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5EFF5A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23A670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2026年第一批福建省工科类青年专业人才</w:t>
      </w:r>
    </w:p>
    <w:p w14:paraId="174F27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拟支持对象名单</w:t>
      </w:r>
    </w:p>
    <w:tbl>
      <w:tblPr>
        <w:tblStyle w:val="5"/>
        <w:tblW w:w="82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1054"/>
        <w:gridCol w:w="1757"/>
        <w:gridCol w:w="1817"/>
        <w:gridCol w:w="1150"/>
        <w:gridCol w:w="1965"/>
      </w:tblGrid>
      <w:tr w14:paraId="433BE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tblHeader/>
          <w:jc w:val="center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A4250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序号</w:t>
            </w:r>
          </w:p>
        </w:tc>
        <w:tc>
          <w:tcPr>
            <w:tcW w:w="10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50FC2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姓 </w:t>
            </w:r>
            <w:r>
              <w:rPr>
                <w:rStyle w:val="7"/>
                <w:rFonts w:hAnsi="宋体"/>
                <w:lang w:val="en-US" w:eastAsia="zh-CN" w:bidi="ar"/>
              </w:rPr>
              <w:t xml:space="preserve"> 名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F04BF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7A9C0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21074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B2F16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工作单位</w:t>
            </w:r>
          </w:p>
        </w:tc>
      </w:tr>
      <w:tr w14:paraId="75AAD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8FE52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2AFAF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林龙鑫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226CC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石河子大学</w:t>
            </w: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87F9C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E44C1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4E5A7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中国移动通信集团福建有限公司三明分公司</w:t>
            </w:r>
          </w:p>
        </w:tc>
      </w:tr>
      <w:tr w14:paraId="00BE8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8AA27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A7B83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陈笑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74F2C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南昌大学</w:t>
            </w: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A8DFF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计算机技术</w:t>
            </w: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1734C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1D5D3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中国移动通信集团福建有限公司三明分公司</w:t>
            </w:r>
          </w:p>
        </w:tc>
      </w:tr>
      <w:tr w14:paraId="1774A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9F633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E1F19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黄郑洋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64B1C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福州大学</w:t>
            </w: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A6E2C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集成电路工程</w:t>
            </w: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FA91B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C7434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中国移动通信集团福建有限公司三明分公司</w:t>
            </w:r>
          </w:p>
        </w:tc>
      </w:tr>
      <w:tr w14:paraId="777B1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48D68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19E2A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张佑滨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38C76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南京邮电大学</w:t>
            </w: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09D99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计算机技术</w:t>
            </w: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9B039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010F8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中国移动通信集团福建有限公司三明分公司</w:t>
            </w:r>
          </w:p>
        </w:tc>
      </w:tr>
      <w:tr w14:paraId="0837D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1A345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BFB3D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谢程锦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900A9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福州大学</w:t>
            </w: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D0C0F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D8E57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780C1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宁化行洛坑钨矿有限公司</w:t>
            </w:r>
          </w:p>
        </w:tc>
      </w:tr>
      <w:tr w14:paraId="57452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E47B5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9A895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展长振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71C35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89C3C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BAFF8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314F7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福建翔丰华新能源材料有限公司</w:t>
            </w:r>
          </w:p>
        </w:tc>
      </w:tr>
      <w:tr w14:paraId="68056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630DE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30856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魏勇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41C35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福州大学</w:t>
            </w: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224F4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矿业工程</w:t>
            </w: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65D03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BBEE8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福建省三钢资环科技有限公司</w:t>
            </w:r>
          </w:p>
        </w:tc>
      </w:tr>
      <w:tr w14:paraId="481BDB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E265A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AA63C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路丰豪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C46A3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福州大学</w:t>
            </w: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6EC1A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采矿工程</w:t>
            </w: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7A030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D6301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福建省三钢资环科技有限公司</w:t>
            </w:r>
          </w:p>
        </w:tc>
      </w:tr>
      <w:tr w14:paraId="6F443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F0289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1A336B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乐泰和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9C89E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沈阳工业大学</w:t>
            </w: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29FC2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044DA8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14:paraId="79AF7F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福建三钢闽光股份有限公司</w:t>
            </w:r>
          </w:p>
        </w:tc>
      </w:tr>
      <w:tr w14:paraId="5E06C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E2400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90A5D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王德智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7D877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福州大学</w:t>
            </w: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F23F7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机械制造及其自动化</w:t>
            </w: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628EF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635B9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福建三钢闽光股份有限公司</w:t>
            </w:r>
          </w:p>
        </w:tc>
      </w:tr>
      <w:tr w14:paraId="4357E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43CD9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7D1A2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邓谟平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A2966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中国科学院大学</w:t>
            </w: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2403A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检测技术与自动化装置</w:t>
            </w: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74F98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C13FC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福建三钢闽光股份有限公司</w:t>
            </w:r>
          </w:p>
        </w:tc>
      </w:tr>
      <w:tr w14:paraId="0F420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A4EAC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B3F07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邓珑璎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585B5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福州大学</w:t>
            </w: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E2BC7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化学工艺</w:t>
            </w: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CA04E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24F88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福建三钢闽光股份有限公司</w:t>
            </w:r>
          </w:p>
        </w:tc>
      </w:tr>
      <w:tr w14:paraId="6D027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279CA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28117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王腾飞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81703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重庆大学</w:t>
            </w: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DFFD4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材料与化工</w:t>
            </w: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CB335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B492B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福建三钢闽光股份有限公司</w:t>
            </w:r>
          </w:p>
        </w:tc>
      </w:tr>
      <w:tr w14:paraId="2080C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2196C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F020A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林锌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45BFF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福州大学</w:t>
            </w: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9F6DA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计算机技术</w:t>
            </w: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FA2DD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896B5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福建三钢闽光股份有限公司</w:t>
            </w:r>
          </w:p>
        </w:tc>
      </w:tr>
      <w:tr w14:paraId="2E336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3F861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1433A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王航翔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1FFCF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重庆大学</w:t>
            </w: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14CB2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EC63F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FEAF1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福建三钢闽光股份有限公司</w:t>
            </w:r>
          </w:p>
        </w:tc>
      </w:tr>
      <w:tr w14:paraId="5783D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021C6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B733A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陈宇翔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0FDF5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6B2A9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5CA71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5DAE3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福建三钢闽光股份有限公司</w:t>
            </w:r>
          </w:p>
        </w:tc>
      </w:tr>
      <w:tr w14:paraId="6CD60B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C43C5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2075B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刘松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345E9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福州大学</w:t>
            </w: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57C50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地质工程</w:t>
            </w: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27E43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13BAE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福建海峡科化富兴建设工程有限公司</w:t>
            </w:r>
          </w:p>
        </w:tc>
      </w:tr>
      <w:tr w14:paraId="64DD2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51A07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A6D65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赵斌斌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AEE02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成都理工大学</w:t>
            </w: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98934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地质工程</w:t>
            </w: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024A0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02141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福建福多邦科技有限责任公司</w:t>
            </w:r>
          </w:p>
        </w:tc>
      </w:tr>
      <w:tr w14:paraId="20149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D6155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0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18953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林正炜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34DFF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福州大学</w:t>
            </w: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EC426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岩土工程</w:t>
            </w: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5621B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710FC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福建福多邦科技有限责任公司</w:t>
            </w:r>
          </w:p>
        </w:tc>
      </w:tr>
      <w:tr w14:paraId="43830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12113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D2E73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戴永祥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625A9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华南农业大学</w:t>
            </w: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C54D5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林业工程</w:t>
            </w: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B0846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F9445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福建福多邦科技有限责任公司</w:t>
            </w:r>
          </w:p>
        </w:tc>
      </w:tr>
      <w:tr w14:paraId="42CCA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CC666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0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2616D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陈辉煌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465ED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中国人民大学</w:t>
            </w: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F0147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</w:t>
            </w: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079BD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9D6C9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福建福多邦科技有限责任公司</w:t>
            </w:r>
          </w:p>
        </w:tc>
      </w:tr>
    </w:tbl>
    <w:p w14:paraId="52D7A3B4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textAlignment w:val="center"/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 w14:paraId="5862890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626B9F"/>
    <w:rsid w:val="2462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99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uto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widowControl w:val="0"/>
      <w:adjustRightInd w:val="0"/>
      <w:spacing w:before="100" w:beforeAutospacing="1"/>
      <w:ind w:leftChars="200" w:firstLine="42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Body Text Indent"/>
    <w:basedOn w:val="1"/>
    <w:qFormat/>
    <w:uiPriority w:val="0"/>
    <w:pPr>
      <w:spacing w:line="500" w:lineRule="exact"/>
      <w:ind w:firstLine="562" w:firstLineChars="200"/>
    </w:pPr>
    <w:rPr>
      <w:rFonts w:ascii="仿宋_GB2312" w:eastAsia="仿宋_GB2312"/>
      <w:b/>
      <w:bCs/>
      <w:sz w:val="28"/>
    </w:rPr>
  </w:style>
  <w:style w:type="paragraph" w:styleId="4">
    <w:name w:val="index 6"/>
    <w:next w:val="1"/>
    <w:qFormat/>
    <w:uiPriority w:val="99"/>
    <w:pPr>
      <w:widowControl w:val="0"/>
      <w:adjustRightInd w:val="0"/>
      <w:ind w:left="1000" w:leftChars="1000"/>
      <w:jc w:val="both"/>
    </w:pPr>
    <w:rPr>
      <w:rFonts w:ascii="宋体" w:hAnsi="宋体" w:eastAsia="仿宋_GB2312" w:cs="Times New Roman"/>
      <w:kern w:val="2"/>
      <w:sz w:val="32"/>
      <w:szCs w:val="31"/>
      <w:lang w:val="en-US" w:eastAsia="zh-CN" w:bidi="ar-SA"/>
    </w:rPr>
  </w:style>
  <w:style w:type="character" w:customStyle="1" w:styleId="7">
    <w:name w:val="font11"/>
    <w:basedOn w:val="6"/>
    <w:qFormat/>
    <w:uiPriority w:val="0"/>
    <w:rPr>
      <w:rFonts w:hint="default" w:ascii="仿宋_GB2312" w:eastAsia="仿宋_GB2312" w:cs="仿宋_GB2312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2026-08-21T10:27:00Z</dcterms:created>
  <dc:creator>Lenovo</dc:creator>
  <cp:lastModifiedBy>Lenovo</cp:lastModifiedBy>
  <dcterms:modified xsi:type="dcterms:W3CDTF">2026-08-21T10:27:10Z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6BD260B7F837431FBEB1268AB827055F_11</vt:lpwstr>
  </property>
  <property fmtid="{D5CDD505-2E9C-101B-9397-08002B2CF9AE}" pid="4" name="KSOTemplateDocerSaveRecord">
    <vt:lpwstr>eyJoZGlkIjoiMGNkMDc3ZjRiZWEwZWViZDdhZDIyYTA4N2E0Njk4NWMifQ==</vt:lpwstr>
  </property>
</Properties>
</file>