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FB6B1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145FB75A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</w:p>
    <w:p w14:paraId="25228F3F">
      <w:pPr>
        <w:spacing w:after="115" w:afterLines="2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刘丽雅等4人晋级奖励拟发放对象名单</w:t>
      </w:r>
    </w:p>
    <w:tbl>
      <w:tblPr>
        <w:tblStyle w:val="3"/>
        <w:tblW w:w="95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3069"/>
        <w:gridCol w:w="1363"/>
        <w:gridCol w:w="2854"/>
        <w:gridCol w:w="1440"/>
      </w:tblGrid>
      <w:tr w14:paraId="5F8FA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803" w:type="dxa"/>
            <w:noWrap w:val="0"/>
            <w:vAlign w:val="center"/>
          </w:tcPr>
          <w:p w14:paraId="00B4D711">
            <w:pPr>
              <w:spacing w:line="560" w:lineRule="exact"/>
              <w:jc w:val="center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069" w:type="dxa"/>
            <w:noWrap w:val="0"/>
            <w:vAlign w:val="center"/>
          </w:tcPr>
          <w:p w14:paraId="2CB68606">
            <w:pPr>
              <w:spacing w:line="560" w:lineRule="exact"/>
              <w:jc w:val="center"/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1363" w:type="dxa"/>
            <w:noWrap w:val="0"/>
            <w:vAlign w:val="center"/>
          </w:tcPr>
          <w:p w14:paraId="2A253064">
            <w:pPr>
              <w:spacing w:line="56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lang w:val="en-US" w:eastAsia="zh-CN"/>
              </w:rPr>
              <w:t>申请对象</w:t>
            </w:r>
          </w:p>
        </w:tc>
        <w:tc>
          <w:tcPr>
            <w:tcW w:w="2854" w:type="dxa"/>
            <w:noWrap w:val="0"/>
            <w:vAlign w:val="center"/>
          </w:tcPr>
          <w:p w14:paraId="1009238D">
            <w:pPr>
              <w:spacing w:line="560" w:lineRule="exact"/>
              <w:jc w:val="center"/>
              <w:rPr>
                <w:rFonts w:hint="default" w:ascii="仿宋_GB2312" w:hAnsi="仿宋_GB2312" w:eastAsia="宋体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lang w:val="en-US" w:eastAsia="zh-CN"/>
              </w:rPr>
              <w:t>奖励条件</w:t>
            </w:r>
          </w:p>
        </w:tc>
        <w:tc>
          <w:tcPr>
            <w:tcW w:w="1440" w:type="dxa"/>
            <w:noWrap w:val="0"/>
            <w:vAlign w:val="center"/>
          </w:tcPr>
          <w:p w14:paraId="1081D783">
            <w:pPr>
              <w:spacing w:line="560" w:lineRule="exact"/>
              <w:jc w:val="center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补助标准</w:t>
            </w:r>
          </w:p>
          <w:p w14:paraId="35B0D33F">
            <w:pPr>
              <w:spacing w:line="560" w:lineRule="exact"/>
              <w:jc w:val="center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（万元）</w:t>
            </w:r>
          </w:p>
        </w:tc>
      </w:tr>
      <w:tr w14:paraId="28C5C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03" w:type="dxa"/>
            <w:noWrap w:val="0"/>
            <w:vAlign w:val="center"/>
          </w:tcPr>
          <w:p w14:paraId="121B7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069" w:type="dxa"/>
            <w:noWrap w:val="0"/>
            <w:vAlign w:val="center"/>
          </w:tcPr>
          <w:p w14:paraId="34399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三明市中西医结合医院</w:t>
            </w:r>
          </w:p>
        </w:tc>
        <w:tc>
          <w:tcPr>
            <w:tcW w:w="1363" w:type="dxa"/>
            <w:noWrap w:val="0"/>
            <w:vAlign w:val="center"/>
          </w:tcPr>
          <w:p w14:paraId="4EAC3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刘丽雅</w:t>
            </w:r>
          </w:p>
        </w:tc>
        <w:tc>
          <w:tcPr>
            <w:tcW w:w="2854" w:type="dxa"/>
            <w:vMerge w:val="restart"/>
            <w:noWrap w:val="0"/>
            <w:vAlign w:val="center"/>
          </w:tcPr>
          <w:p w14:paraId="76A60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市级人才晋升至省级高层次C类以上人才</w:t>
            </w:r>
          </w:p>
        </w:tc>
        <w:tc>
          <w:tcPr>
            <w:tcW w:w="1440" w:type="dxa"/>
            <w:noWrap w:val="0"/>
            <w:vAlign w:val="center"/>
          </w:tcPr>
          <w:p w14:paraId="26000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5</w:t>
            </w:r>
          </w:p>
        </w:tc>
      </w:tr>
      <w:tr w14:paraId="4E7ED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803" w:type="dxa"/>
            <w:noWrap w:val="0"/>
            <w:vAlign w:val="center"/>
          </w:tcPr>
          <w:p w14:paraId="5CCAC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069" w:type="dxa"/>
            <w:noWrap w:val="0"/>
            <w:vAlign w:val="center"/>
          </w:tcPr>
          <w:p w14:paraId="51F6C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三明市农业科学研究院</w:t>
            </w:r>
          </w:p>
        </w:tc>
        <w:tc>
          <w:tcPr>
            <w:tcW w:w="1363" w:type="dxa"/>
            <w:noWrap w:val="0"/>
            <w:vAlign w:val="center"/>
          </w:tcPr>
          <w:p w14:paraId="08D82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韦新宇</w:t>
            </w:r>
          </w:p>
        </w:tc>
        <w:tc>
          <w:tcPr>
            <w:tcW w:w="2854" w:type="dxa"/>
            <w:vMerge w:val="continue"/>
            <w:noWrap w:val="0"/>
            <w:vAlign w:val="center"/>
          </w:tcPr>
          <w:p w14:paraId="7CA9E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207F8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5</w:t>
            </w:r>
          </w:p>
        </w:tc>
      </w:tr>
      <w:tr w14:paraId="788D3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noWrap w:val="0"/>
            <w:vAlign w:val="center"/>
          </w:tcPr>
          <w:p w14:paraId="5A758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069" w:type="dxa"/>
            <w:noWrap w:val="0"/>
            <w:vAlign w:val="center"/>
          </w:tcPr>
          <w:p w14:paraId="4166D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三明市种子站</w:t>
            </w:r>
          </w:p>
        </w:tc>
        <w:tc>
          <w:tcPr>
            <w:tcW w:w="1363" w:type="dxa"/>
            <w:noWrap w:val="0"/>
            <w:vAlign w:val="center"/>
          </w:tcPr>
          <w:p w14:paraId="5AC47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李齐向</w:t>
            </w:r>
          </w:p>
        </w:tc>
        <w:tc>
          <w:tcPr>
            <w:tcW w:w="2854" w:type="dxa"/>
            <w:vMerge w:val="restart"/>
            <w:noWrap w:val="0"/>
            <w:vAlign w:val="center"/>
          </w:tcPr>
          <w:p w14:paraId="551D1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市级E类及以下人才晋级为D类人才的</w:t>
            </w:r>
          </w:p>
        </w:tc>
        <w:tc>
          <w:tcPr>
            <w:tcW w:w="1440" w:type="dxa"/>
            <w:noWrap w:val="0"/>
            <w:vAlign w:val="center"/>
          </w:tcPr>
          <w:p w14:paraId="361D7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</w:tr>
      <w:tr w14:paraId="099BF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noWrap w:val="0"/>
            <w:vAlign w:val="center"/>
          </w:tcPr>
          <w:p w14:paraId="2B6D3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069" w:type="dxa"/>
            <w:noWrap w:val="0"/>
            <w:vAlign w:val="center"/>
          </w:tcPr>
          <w:p w14:paraId="3DE8E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三明市融媒体中心</w:t>
            </w:r>
          </w:p>
        </w:tc>
        <w:tc>
          <w:tcPr>
            <w:tcW w:w="1363" w:type="dxa"/>
            <w:noWrap w:val="0"/>
            <w:vAlign w:val="center"/>
          </w:tcPr>
          <w:p w14:paraId="76782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周志鸿</w:t>
            </w:r>
          </w:p>
        </w:tc>
        <w:tc>
          <w:tcPr>
            <w:tcW w:w="2854" w:type="dxa"/>
            <w:vMerge w:val="continue"/>
            <w:noWrap w:val="0"/>
            <w:vAlign w:val="center"/>
          </w:tcPr>
          <w:p w14:paraId="138F4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503E3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</w:tr>
      <w:tr w14:paraId="4E270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8089" w:type="dxa"/>
            <w:gridSpan w:val="4"/>
            <w:noWrap w:val="0"/>
            <w:vAlign w:val="center"/>
          </w:tcPr>
          <w:p w14:paraId="61860F05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1440" w:type="dxa"/>
            <w:noWrap w:val="0"/>
            <w:vAlign w:val="center"/>
          </w:tcPr>
          <w:p w14:paraId="01B9C6AE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12</w:t>
            </w:r>
          </w:p>
        </w:tc>
      </w:tr>
    </w:tbl>
    <w:p w14:paraId="0BFD6CA3">
      <w:p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</w:pPr>
    </w:p>
    <w:p w14:paraId="22487B7C"/>
    <w:p w14:paraId="0D1BC7B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CB4B23"/>
    <w:rsid w:val="67CB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2026-02-28T07:50:00Z</dcterms:created>
  <dc:creator>Lenovo</dc:creator>
  <cp:lastModifiedBy>Lenovo</cp:lastModifiedBy>
  <dcterms:modified xsi:type="dcterms:W3CDTF">2026-02-28T07:50:38Z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0850BF01FBF34D22B479AA3E4433E15E_11</vt:lpwstr>
  </property>
  <property fmtid="{D5CDD505-2E9C-101B-9397-08002B2CF9AE}" pid="4" name="KSOTemplateDocerSaveRecord">
    <vt:lpwstr>eyJoZGlkIjoiMGNkMDc3ZjRiZWEwZWViZDdhZDIyYTA4N2E0Njk4NWMifQ==</vt:lpwstr>
  </property>
</Properties>
</file>