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  <w:lang w:eastAsia="zh-CN"/>
        </w:rPr>
        <w:t>附表</w:t>
      </w:r>
    </w:p>
    <w:p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三明市融媒体中心202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年公开招聘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紧缺急需专业人员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拟聘用人选名单</w:t>
      </w:r>
      <w:bookmarkEnd w:id="0"/>
    </w:p>
    <w:tbl>
      <w:tblPr>
        <w:tblStyle w:val="7"/>
        <w:tblpPr w:leftFromText="180" w:rightFromText="180" w:vertAnchor="text" w:horzAnchor="page" w:tblpXSpec="center" w:tblpY="812"/>
        <w:tblOverlap w:val="never"/>
        <w:tblW w:w="101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410"/>
        <w:gridCol w:w="645"/>
        <w:gridCol w:w="660"/>
        <w:gridCol w:w="525"/>
        <w:gridCol w:w="870"/>
        <w:gridCol w:w="885"/>
        <w:gridCol w:w="885"/>
        <w:gridCol w:w="750"/>
        <w:gridCol w:w="825"/>
        <w:gridCol w:w="720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0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4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8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635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考试成绩</w:t>
            </w:r>
          </w:p>
        </w:tc>
        <w:tc>
          <w:tcPr>
            <w:tcW w:w="82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折算后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20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专业技能测试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82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20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三明市融媒体中心</w:t>
            </w:r>
          </w:p>
        </w:tc>
        <w:tc>
          <w:tcPr>
            <w:tcW w:w="14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（采编人员）</w:t>
            </w:r>
          </w:p>
        </w:tc>
        <w:tc>
          <w:tcPr>
            <w:tcW w:w="64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谢伊</w:t>
            </w:r>
          </w:p>
        </w:tc>
        <w:tc>
          <w:tcPr>
            <w:tcW w:w="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研究生免笔试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71.6</w:t>
            </w:r>
          </w:p>
        </w:tc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8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79.8</w:t>
            </w:r>
          </w:p>
        </w:tc>
        <w:tc>
          <w:tcPr>
            <w:tcW w:w="7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20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（信息系统项目管理人员）</w:t>
            </w:r>
          </w:p>
        </w:tc>
        <w:tc>
          <w:tcPr>
            <w:tcW w:w="64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陈权</w:t>
            </w:r>
          </w:p>
        </w:tc>
        <w:tc>
          <w:tcPr>
            <w:tcW w:w="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高级职称免笔试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84.2</w:t>
            </w:r>
          </w:p>
        </w:tc>
        <w:tc>
          <w:tcPr>
            <w:tcW w:w="8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86.2</w:t>
            </w:r>
          </w:p>
        </w:tc>
        <w:tc>
          <w:tcPr>
            <w:tcW w:w="7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452" w:firstLineChars="1704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ZjQ5ZDQxMWJjMWQ0ZTFlYWMwMTJmZGJlMTgyNDIifQ=="/>
  </w:docVars>
  <w:rsids>
    <w:rsidRoot w:val="002853EA"/>
    <w:rsid w:val="00014423"/>
    <w:rsid w:val="000467DF"/>
    <w:rsid w:val="000706C0"/>
    <w:rsid w:val="001252AD"/>
    <w:rsid w:val="001F6022"/>
    <w:rsid w:val="00223793"/>
    <w:rsid w:val="002853EA"/>
    <w:rsid w:val="00286253"/>
    <w:rsid w:val="002A56C5"/>
    <w:rsid w:val="00372C7F"/>
    <w:rsid w:val="00380069"/>
    <w:rsid w:val="004E439B"/>
    <w:rsid w:val="005812AE"/>
    <w:rsid w:val="00583460"/>
    <w:rsid w:val="00590D74"/>
    <w:rsid w:val="005D3237"/>
    <w:rsid w:val="0066135E"/>
    <w:rsid w:val="0068248C"/>
    <w:rsid w:val="00725CDC"/>
    <w:rsid w:val="007856A1"/>
    <w:rsid w:val="007F3EE1"/>
    <w:rsid w:val="0084349E"/>
    <w:rsid w:val="00852C55"/>
    <w:rsid w:val="008859D4"/>
    <w:rsid w:val="008F2814"/>
    <w:rsid w:val="00970CBD"/>
    <w:rsid w:val="00986864"/>
    <w:rsid w:val="009A2842"/>
    <w:rsid w:val="00A00D99"/>
    <w:rsid w:val="00A038E5"/>
    <w:rsid w:val="00A4252C"/>
    <w:rsid w:val="00A42841"/>
    <w:rsid w:val="00A53896"/>
    <w:rsid w:val="00AD55FD"/>
    <w:rsid w:val="00B371FE"/>
    <w:rsid w:val="00BF5186"/>
    <w:rsid w:val="00C31CD2"/>
    <w:rsid w:val="00C44F18"/>
    <w:rsid w:val="00C65611"/>
    <w:rsid w:val="00CF0CA7"/>
    <w:rsid w:val="00D41B7F"/>
    <w:rsid w:val="00D4603B"/>
    <w:rsid w:val="00D5292D"/>
    <w:rsid w:val="00D578CD"/>
    <w:rsid w:val="00D65253"/>
    <w:rsid w:val="00DF462F"/>
    <w:rsid w:val="00E17005"/>
    <w:rsid w:val="00F309E2"/>
    <w:rsid w:val="00F40C44"/>
    <w:rsid w:val="00F723BD"/>
    <w:rsid w:val="00F75837"/>
    <w:rsid w:val="00F774A0"/>
    <w:rsid w:val="00FC0DD9"/>
    <w:rsid w:val="00FC55CF"/>
    <w:rsid w:val="00FF22F9"/>
    <w:rsid w:val="09201DCA"/>
    <w:rsid w:val="12F939AA"/>
    <w:rsid w:val="2B3F452B"/>
    <w:rsid w:val="3A336CC9"/>
    <w:rsid w:val="3BF35B77"/>
    <w:rsid w:val="5060178B"/>
    <w:rsid w:val="52F828D7"/>
    <w:rsid w:val="53870925"/>
    <w:rsid w:val="AFFD4C2C"/>
    <w:rsid w:val="B67FD4FD"/>
    <w:rsid w:val="F8F3BEA0"/>
    <w:rsid w:val="FFFC3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标题 3 Char"/>
    <w:basedOn w:val="8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0">
    <w:name w:val="标题 Char"/>
    <w:basedOn w:val="8"/>
    <w:link w:val="6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styleId="11">
    <w:name w:val="Quote"/>
    <w:basedOn w:val="1"/>
    <w:next w:val="1"/>
    <w:link w:val="12"/>
    <w:qFormat/>
    <w:uiPriority w:val="99"/>
    <w:rPr>
      <w:i/>
      <w:iCs/>
      <w:color w:val="000000"/>
    </w:rPr>
  </w:style>
  <w:style w:type="character" w:customStyle="1" w:styleId="12">
    <w:name w:val="引用 Char"/>
    <w:basedOn w:val="8"/>
    <w:link w:val="11"/>
    <w:qFormat/>
    <w:locked/>
    <w:uiPriority w:val="99"/>
    <w:rPr>
      <w:rFonts w:cs="Times New Roman"/>
      <w:i/>
      <w:iCs/>
      <w:color w:val="000000"/>
      <w:kern w:val="2"/>
      <w:sz w:val="24"/>
      <w:szCs w:val="24"/>
    </w:rPr>
  </w:style>
  <w:style w:type="character" w:customStyle="1" w:styleId="13">
    <w:name w:val="不明显参考1"/>
    <w:basedOn w:val="8"/>
    <w:qFormat/>
    <w:uiPriority w:val="99"/>
    <w:rPr>
      <w:rFonts w:cs="Times New Roman"/>
      <w:smallCaps/>
      <w:color w:val="C0504D"/>
      <w:u w:val="single"/>
    </w:rPr>
  </w:style>
  <w:style w:type="character" w:customStyle="1" w:styleId="14">
    <w:name w:val="明显参考1"/>
    <w:basedOn w:val="8"/>
    <w:qFormat/>
    <w:uiPriority w:val="99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15">
    <w:name w:val="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289</Words>
  <Characters>341</Characters>
  <Lines>2</Lines>
  <Paragraphs>1</Paragraphs>
  <TotalTime>5</TotalTime>
  <ScaleCrop>false</ScaleCrop>
  <LinksUpToDate>false</LinksUpToDate>
  <CharactersWithSpaces>368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2021-08-26T09:25:00Z</dcterms:created>
  <dc:creator>谢启秀</dc:creator>
  <cp:lastModifiedBy>huawei</cp:lastModifiedBy>
  <cp:lastPrinted>2025-08-15T03:08:00Z</cp:lastPrinted>
  <dcterms:modified xsi:type="dcterms:W3CDTF">2025-08-19T18:34:39Z</dcterms:modified>
  <dc:title>三明市融媒体中心关于2021年公开招聘工作人员拟聘用人选的公示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2A3CB8C95F38F40B3F53A468405D31A1</vt:lpwstr>
  </property>
  <property fmtid="{D5CDD505-2E9C-101B-9397-08002B2CF9AE}" pid="4" name="KSOTemplateDocerSaveRecord">
    <vt:lpwstr>eyJoZGlkIjoiNjIzZTdjNGUxMzJmZjBmY2RiOTJiYzlhMzJmYjYzMjMiLCJ1c2VySWQiOiI1Mzc4NTkxMjIifQ==</vt:lpwstr>
  </property>
</Properties>
</file>