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8F" w:rsidRDefault="0088438F">
      <w:pPr>
        <w:snapToGrid w:val="0"/>
        <w:ind w:firstLine="560"/>
        <w:rPr>
          <w:rFonts w:ascii="黑体" w:eastAsia="黑体" w:hAnsi="黑体"/>
        </w:rPr>
      </w:pPr>
    </w:p>
    <w:p w:rsidR="0088438F" w:rsidRDefault="0088438F">
      <w:pPr>
        <w:snapToGrid w:val="0"/>
        <w:ind w:firstLine="560"/>
        <w:rPr>
          <w:rFonts w:ascii="黑体" w:eastAsia="黑体" w:hAnsi="黑体"/>
        </w:rPr>
      </w:pPr>
    </w:p>
    <w:p w:rsidR="0088438F" w:rsidRDefault="0088438F">
      <w:pPr>
        <w:snapToGrid w:val="0"/>
        <w:ind w:firstLine="560"/>
        <w:rPr>
          <w:rFonts w:ascii="黑体" w:eastAsia="黑体" w:hAnsi="黑体"/>
        </w:rPr>
      </w:pPr>
    </w:p>
    <w:p w:rsidR="0088438F" w:rsidRDefault="0088438F">
      <w:pPr>
        <w:snapToGrid w:val="0"/>
        <w:ind w:firstLine="560"/>
        <w:rPr>
          <w:rFonts w:ascii="黑体" w:eastAsia="黑体" w:hAnsi="黑体"/>
        </w:rPr>
      </w:pPr>
    </w:p>
    <w:p w:rsidR="0088438F" w:rsidRDefault="0088438F">
      <w:pPr>
        <w:snapToGrid w:val="0"/>
        <w:ind w:firstLine="560"/>
        <w:rPr>
          <w:rFonts w:ascii="黑体" w:eastAsia="黑体" w:hAnsi="黑体"/>
        </w:rPr>
      </w:pPr>
    </w:p>
    <w:p w:rsidR="0088438F" w:rsidRDefault="0088438F">
      <w:pPr>
        <w:snapToGrid w:val="0"/>
        <w:ind w:firstLine="560"/>
        <w:jc w:val="center"/>
        <w:rPr>
          <w:rFonts w:ascii="黑体" w:eastAsia="黑体" w:hAnsi="黑体"/>
        </w:rPr>
      </w:pPr>
    </w:p>
    <w:p w:rsidR="0088438F" w:rsidRDefault="0088438F">
      <w:pPr>
        <w:snapToGrid w:val="0"/>
        <w:ind w:firstLine="560"/>
        <w:rPr>
          <w:rFonts w:ascii="黑体" w:eastAsia="黑体" w:hAnsi="黑体"/>
        </w:rPr>
      </w:pPr>
    </w:p>
    <w:p w:rsidR="0088438F" w:rsidRDefault="00786BE9">
      <w:pPr>
        <w:snapToGrid w:val="0"/>
        <w:ind w:firstLineChars="0" w:firstLine="0"/>
        <w:jc w:val="center"/>
        <w:rPr>
          <w:rFonts w:ascii="黑体" w:eastAsia="黑体" w:hAnsi="黑体"/>
          <w:sz w:val="44"/>
          <w:szCs w:val="44"/>
        </w:rPr>
      </w:pPr>
      <w:r>
        <w:rPr>
          <w:rFonts w:ascii="黑体" w:eastAsia="黑体" w:hAnsi="黑体" w:hint="eastAsia"/>
          <w:sz w:val="44"/>
          <w:szCs w:val="44"/>
        </w:rPr>
        <w:t>三明市</w:t>
      </w:r>
      <w:r>
        <w:rPr>
          <w:rFonts w:ascii="黑体" w:eastAsia="黑体" w:hAnsi="黑体"/>
          <w:sz w:val="44"/>
          <w:szCs w:val="44"/>
        </w:rPr>
        <w:t>2020</w:t>
      </w:r>
      <w:r>
        <w:rPr>
          <w:rFonts w:ascii="黑体" w:eastAsia="黑体" w:hAnsi="黑体" w:hint="eastAsia"/>
          <w:sz w:val="44"/>
          <w:szCs w:val="44"/>
        </w:rPr>
        <w:t>年企业薪酬调查信息</w:t>
      </w:r>
    </w:p>
    <w:p w:rsidR="0088438F" w:rsidRDefault="0088438F">
      <w:pPr>
        <w:tabs>
          <w:tab w:val="left" w:pos="1260"/>
        </w:tabs>
        <w:snapToGrid w:val="0"/>
        <w:ind w:firstLine="560"/>
        <w:rPr>
          <w:rFonts w:ascii="黑体" w:eastAsia="黑体" w:hAnsi="黑体"/>
        </w:rPr>
      </w:pPr>
    </w:p>
    <w:p w:rsidR="0088438F" w:rsidRDefault="0088438F">
      <w:pPr>
        <w:tabs>
          <w:tab w:val="left" w:pos="1260"/>
        </w:tabs>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pPr>
    </w:p>
    <w:p w:rsidR="0088438F" w:rsidRDefault="0088438F">
      <w:pPr>
        <w:snapToGrid w:val="0"/>
        <w:ind w:firstLine="560"/>
        <w:sectPr w:rsidR="0088438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88438F" w:rsidRDefault="00786BE9">
      <w:pPr>
        <w:pStyle w:val="10"/>
        <w:tabs>
          <w:tab w:val="right" w:leader="dot" w:pos="8306"/>
        </w:tabs>
        <w:snapToGrid w:val="0"/>
        <w:jc w:val="center"/>
        <w:outlineLvl w:val="0"/>
        <w:rPr>
          <w:rFonts w:ascii="黑体" w:eastAsia="黑体" w:hAnsi="黑体" w:cs="方正小标宋_GBK"/>
          <w:b w:val="0"/>
          <w:bCs w:val="0"/>
          <w:sz w:val="44"/>
          <w:szCs w:val="44"/>
        </w:rPr>
      </w:pPr>
      <w:bookmarkStart w:id="0" w:name="_Toc51442854"/>
      <w:bookmarkStart w:id="1" w:name="_Toc51858728"/>
      <w:r>
        <w:rPr>
          <w:rFonts w:ascii="黑体" w:eastAsia="黑体" w:hAnsi="黑体" w:cs="方正小标宋_GBK" w:hint="eastAsia"/>
          <w:b w:val="0"/>
          <w:bCs w:val="0"/>
          <w:sz w:val="44"/>
          <w:szCs w:val="44"/>
        </w:rPr>
        <w:lastRenderedPageBreak/>
        <w:t>简要说明</w:t>
      </w:r>
      <w:bookmarkEnd w:id="0"/>
      <w:bookmarkEnd w:id="1"/>
    </w:p>
    <w:p w:rsidR="0088438F" w:rsidRDefault="0088438F">
      <w:pPr>
        <w:snapToGrid w:val="0"/>
        <w:spacing w:line="580" w:lineRule="exact"/>
        <w:ind w:firstLine="640"/>
        <w:rPr>
          <w:rFonts w:ascii="仿宋" w:cs="方正楷体_GBK"/>
          <w:sz w:val="32"/>
          <w:szCs w:val="32"/>
        </w:rPr>
      </w:pPr>
    </w:p>
    <w:p w:rsidR="0088438F" w:rsidRDefault="00786BE9">
      <w:pPr>
        <w:ind w:firstLine="560"/>
        <w:rPr>
          <w:rFonts w:ascii="仿宋_GB2312" w:eastAsia="仿宋_GB2312" w:cs="方正楷体_GBK"/>
          <w:szCs w:val="28"/>
        </w:rPr>
      </w:pPr>
      <w:r>
        <w:rPr>
          <w:rFonts w:ascii="仿宋_GB2312" w:eastAsia="仿宋_GB2312" w:hAnsi="仿宋" w:cs="方正楷体_GBK" w:hint="eastAsia"/>
          <w:szCs w:val="28"/>
        </w:rPr>
        <w:t>企业薪酬调查是以企业中不同职业从业人员工资报酬水平和不同行业企业人工成本状况为调查内容的抽样调查，以期反映本地区劳动力市场价格状况。本篇资料的内容主要包括不同职业从业人员工资价位、不同行业、岗位等级等分类方式下从业人员工资价位数据，包括不同行业、规模等分类方式下企业人工成本水平、构成和效益指标。</w:t>
      </w:r>
    </w:p>
    <w:p w:rsidR="0088438F" w:rsidRDefault="00786BE9">
      <w:pPr>
        <w:ind w:firstLine="560"/>
        <w:rPr>
          <w:rFonts w:ascii="仿宋_GB2312" w:eastAsia="仿宋_GB2312" w:cs="方正楷体_GBK"/>
          <w:szCs w:val="28"/>
        </w:rPr>
      </w:pPr>
      <w:r>
        <w:rPr>
          <w:rFonts w:ascii="仿宋" w:hAnsi="仿宋" w:cs="方正楷体_GBK" w:hint="eastAsia"/>
          <w:color w:val="000000"/>
          <w:szCs w:val="28"/>
        </w:rPr>
        <w:t>三明</w:t>
      </w:r>
      <w:r>
        <w:rPr>
          <w:rFonts w:ascii="仿宋" w:hAnsi="仿宋" w:cs="方正楷体_GBK"/>
          <w:color w:val="000000"/>
          <w:szCs w:val="28"/>
        </w:rPr>
        <w:t>市2020年工资价位和企业人工成本信息是在2020年企业薪酬调查的基础上形成的。该调查覆盖了全市18个行业门类的465户企业（剔除不符合标准的无效数据后，有效样本421户</w:t>
      </w:r>
      <w:r>
        <w:rPr>
          <w:rFonts w:ascii="仿宋" w:hAnsi="仿宋" w:cs="方正楷体_GBK" w:hint="eastAsia"/>
          <w:color w:val="000000"/>
          <w:szCs w:val="28"/>
        </w:rPr>
        <w:t>，有效率</w:t>
      </w:r>
      <w:r>
        <w:rPr>
          <w:rFonts w:ascii="仿宋" w:hAnsi="仿宋" w:cs="方正楷体_GBK"/>
          <w:color w:val="000000"/>
          <w:szCs w:val="28"/>
        </w:rPr>
        <w:t>90.54</w:t>
      </w:r>
      <w:r>
        <w:rPr>
          <w:rFonts w:ascii="仿宋" w:hAnsi="仿宋" w:cs="方正楷体_GBK" w:hint="eastAsia"/>
          <w:color w:val="000000"/>
          <w:szCs w:val="28"/>
        </w:rPr>
        <w:t>%</w:t>
      </w:r>
      <w:r>
        <w:rPr>
          <w:rFonts w:ascii="仿宋" w:hAnsi="仿宋" w:cs="方正楷体_GBK"/>
          <w:color w:val="000000"/>
          <w:szCs w:val="28"/>
        </w:rPr>
        <w:t>），覆盖了全市6个职业大类、56个职业中类、191个职业小类的职工52777人（剔除不符合标准的无效数据后，有效样本52533人</w:t>
      </w:r>
      <w:r>
        <w:rPr>
          <w:rFonts w:ascii="仿宋" w:hAnsi="仿宋" w:cs="方正楷体_GBK" w:hint="eastAsia"/>
          <w:color w:val="000000"/>
          <w:szCs w:val="28"/>
        </w:rPr>
        <w:t>，有效率9</w:t>
      </w:r>
      <w:r>
        <w:rPr>
          <w:rFonts w:ascii="仿宋" w:hAnsi="仿宋" w:cs="方正楷体_GBK"/>
          <w:color w:val="000000"/>
          <w:szCs w:val="28"/>
        </w:rPr>
        <w:t>9.54</w:t>
      </w:r>
      <w:r>
        <w:rPr>
          <w:rFonts w:ascii="仿宋" w:hAnsi="仿宋" w:cs="方正楷体_GBK" w:hint="eastAsia"/>
          <w:color w:val="000000"/>
          <w:szCs w:val="28"/>
        </w:rPr>
        <w:t>%</w:t>
      </w:r>
      <w:r>
        <w:rPr>
          <w:rFonts w:ascii="仿宋" w:hAnsi="仿宋" w:cs="方正楷体_GBK"/>
          <w:color w:val="000000"/>
          <w:szCs w:val="28"/>
        </w:rPr>
        <w:t>）。反映的是本地区参与薪酬调查的样本企业和职工的数据。工资价位和企业人工成本水平发布高位数、</w:t>
      </w:r>
      <w:r w:rsidR="008B2C91">
        <w:rPr>
          <w:rFonts w:ascii="仿宋" w:hAnsi="仿宋" w:cs="方正楷体_GBK"/>
          <w:color w:val="000000"/>
          <w:szCs w:val="28"/>
        </w:rPr>
        <w:t>中位数</w:t>
      </w:r>
      <w:r>
        <w:rPr>
          <w:rFonts w:ascii="仿宋" w:hAnsi="仿宋" w:cs="方正楷体_GBK"/>
          <w:color w:val="000000"/>
          <w:szCs w:val="28"/>
        </w:rPr>
        <w:t>和低位数，适合于不同企业的需求。其中中位数代表数据的中间水平，指的是有一半的样本在该指标上</w:t>
      </w:r>
      <w:r>
        <w:rPr>
          <w:rFonts w:ascii="仿宋" w:hAnsi="仿宋" w:cs="方正楷体_GBK" w:hint="eastAsia"/>
          <w:color w:val="000000"/>
          <w:szCs w:val="28"/>
        </w:rPr>
        <w:t>低于该数值，并不等于平均值。</w:t>
      </w:r>
    </w:p>
    <w:p w:rsidR="0088438F" w:rsidRDefault="0088438F">
      <w:pPr>
        <w:snapToGrid w:val="0"/>
        <w:ind w:firstLine="560"/>
        <w:rPr>
          <w:rFonts w:ascii="仿宋_GB2312" w:eastAsia="仿宋_GB2312"/>
        </w:rPr>
        <w:sectPr w:rsidR="0088438F">
          <w:pgSz w:w="11906" w:h="16838"/>
          <w:pgMar w:top="1440" w:right="1800" w:bottom="1440" w:left="1800" w:header="851" w:footer="992" w:gutter="0"/>
          <w:cols w:space="425"/>
          <w:docGrid w:type="lines" w:linePitch="312"/>
        </w:sectPr>
      </w:pPr>
    </w:p>
    <w:p w:rsidR="0088438F" w:rsidRDefault="00786BE9">
      <w:pPr>
        <w:pStyle w:val="TOCHeading1"/>
        <w:snapToGrid w:val="0"/>
        <w:jc w:val="center"/>
        <w:rPr>
          <w:rFonts w:ascii="黑体" w:eastAsia="黑体" w:hAnsi="黑体"/>
          <w:bCs/>
          <w:color w:val="auto"/>
          <w:sz w:val="44"/>
          <w:szCs w:val="44"/>
        </w:rPr>
      </w:pPr>
      <w:r>
        <w:rPr>
          <w:rFonts w:ascii="黑体" w:eastAsia="黑体" w:hAnsi="黑体" w:hint="eastAsia"/>
          <w:bCs/>
          <w:color w:val="auto"/>
          <w:sz w:val="44"/>
          <w:szCs w:val="44"/>
          <w:lang w:val="zh-CN"/>
        </w:rPr>
        <w:lastRenderedPageBreak/>
        <w:t>目录</w:t>
      </w:r>
    </w:p>
    <w:p w:rsidR="0088438F" w:rsidRDefault="00163260">
      <w:pPr>
        <w:pStyle w:val="10"/>
        <w:tabs>
          <w:tab w:val="right" w:leader="dot" w:pos="8296"/>
        </w:tabs>
        <w:rPr>
          <w:rFonts w:ascii="??" w:hAnsi="??"/>
          <w:b w:val="0"/>
          <w:bCs w:val="0"/>
          <w:caps w:val="0"/>
          <w:sz w:val="28"/>
          <w:szCs w:val="28"/>
        </w:rPr>
      </w:pPr>
      <w:r w:rsidRPr="00163260">
        <w:rPr>
          <w:sz w:val="28"/>
          <w:szCs w:val="28"/>
        </w:rPr>
        <w:fldChar w:fldCharType="begin"/>
      </w:r>
      <w:r w:rsidR="00786BE9">
        <w:rPr>
          <w:sz w:val="28"/>
          <w:szCs w:val="28"/>
        </w:rPr>
        <w:instrText xml:space="preserve"> TOC \o "1-3" \h \z \u </w:instrText>
      </w:r>
      <w:r w:rsidRPr="00163260">
        <w:rPr>
          <w:sz w:val="28"/>
          <w:szCs w:val="28"/>
        </w:rPr>
        <w:fldChar w:fldCharType="separate"/>
      </w:r>
      <w:hyperlink w:anchor="_Toc51858729" w:history="1">
        <w:r w:rsidR="00786BE9">
          <w:rPr>
            <w:rStyle w:val="ab"/>
            <w:rFonts w:ascii="宋体" w:hAnsi="宋体" w:hint="eastAsia"/>
            <w:color w:val="auto"/>
            <w:sz w:val="28"/>
            <w:szCs w:val="28"/>
          </w:rPr>
          <w:t>第一章</w:t>
        </w:r>
        <w:r w:rsidR="00786BE9">
          <w:rPr>
            <w:rStyle w:val="ab"/>
            <w:rFonts w:ascii="宋体" w:hAnsi="宋体"/>
            <w:color w:val="auto"/>
            <w:sz w:val="28"/>
            <w:szCs w:val="28"/>
          </w:rPr>
          <w:t xml:space="preserve"> 2020</w:t>
        </w:r>
        <w:r w:rsidR="00786BE9">
          <w:rPr>
            <w:rStyle w:val="ab"/>
            <w:rFonts w:ascii="宋体" w:hAnsi="宋体" w:hint="eastAsia"/>
            <w:color w:val="auto"/>
            <w:sz w:val="28"/>
            <w:szCs w:val="28"/>
          </w:rPr>
          <w:t>年人力资源市场工资价位</w:t>
        </w:r>
        <w:r w:rsidR="00786BE9">
          <w:rPr>
            <w:sz w:val="28"/>
            <w:szCs w:val="28"/>
          </w:rPr>
          <w:tab/>
        </w:r>
      </w:hyperlink>
      <w:r w:rsidR="00786BE9">
        <w:rPr>
          <w:rFonts w:ascii="仿宋_GB2312" w:eastAsia="仿宋_GB2312"/>
          <w:sz w:val="28"/>
          <w:szCs w:val="28"/>
        </w:rPr>
        <w:t>1</w:t>
      </w:r>
    </w:p>
    <w:p w:rsidR="0088438F" w:rsidRDefault="00163260">
      <w:pPr>
        <w:pStyle w:val="20"/>
        <w:tabs>
          <w:tab w:val="right" w:leader="dot" w:pos="8296"/>
        </w:tabs>
        <w:ind w:left="560" w:firstLine="560"/>
        <w:rPr>
          <w:rFonts w:eastAsia="Times New Roman"/>
          <w:szCs w:val="28"/>
        </w:rPr>
      </w:pPr>
      <w:hyperlink w:anchor="_Toc51858730" w:history="1">
        <w:r w:rsidR="00786BE9">
          <w:rPr>
            <w:rStyle w:val="ab"/>
            <w:rFonts w:ascii="楷体" w:hAnsi="楷体" w:hint="eastAsia"/>
            <w:color w:val="auto"/>
            <w:szCs w:val="28"/>
          </w:rPr>
          <w:t>一、分职业从业人员工资价位</w:t>
        </w:r>
        <w:r w:rsidR="00786BE9">
          <w:rPr>
            <w:szCs w:val="28"/>
          </w:rPr>
          <w:tab/>
        </w:r>
      </w:hyperlink>
      <w:r w:rsidR="00786BE9">
        <w:rPr>
          <w:rFonts w:ascii="仿宋_GB2312" w:eastAsia="仿宋_GB2312" w:hAnsi="Calibri"/>
          <w:b/>
          <w:bCs/>
          <w:caps/>
          <w:szCs w:val="28"/>
        </w:rPr>
        <w:t>1</w:t>
      </w:r>
    </w:p>
    <w:p w:rsidR="0088438F" w:rsidRDefault="00163260">
      <w:pPr>
        <w:pStyle w:val="20"/>
        <w:tabs>
          <w:tab w:val="right" w:leader="dot" w:pos="8296"/>
        </w:tabs>
        <w:ind w:left="560" w:firstLine="560"/>
        <w:rPr>
          <w:rFonts w:eastAsia="Times New Roman"/>
          <w:szCs w:val="28"/>
        </w:rPr>
      </w:pPr>
      <w:hyperlink w:anchor="_Toc51858731" w:history="1">
        <w:r w:rsidR="00786BE9">
          <w:rPr>
            <w:rStyle w:val="ab"/>
            <w:rFonts w:ascii="楷体" w:hAnsi="楷体" w:hint="eastAsia"/>
            <w:color w:val="auto"/>
            <w:szCs w:val="28"/>
          </w:rPr>
          <w:t>二、分行业从业人员工资价位</w:t>
        </w:r>
        <w:r w:rsidR="00786BE9">
          <w:rPr>
            <w:szCs w:val="28"/>
          </w:rPr>
          <w:tab/>
        </w:r>
      </w:hyperlink>
      <w:r w:rsidR="00786BE9">
        <w:rPr>
          <w:rFonts w:ascii="仿宋_GB2312" w:eastAsia="仿宋_GB2312" w:hAnsi="Calibri"/>
          <w:b/>
          <w:bCs/>
          <w:caps/>
          <w:szCs w:val="28"/>
        </w:rPr>
        <w:t>2</w:t>
      </w:r>
    </w:p>
    <w:p w:rsidR="0088438F" w:rsidRPr="005C2F93" w:rsidRDefault="00163260" w:rsidP="005C2F93">
      <w:pPr>
        <w:pStyle w:val="20"/>
        <w:tabs>
          <w:tab w:val="right" w:leader="dot" w:pos="8296"/>
        </w:tabs>
        <w:ind w:left="560" w:firstLine="560"/>
        <w:rPr>
          <w:rFonts w:eastAsiaTheme="minorEastAsia"/>
          <w:szCs w:val="28"/>
        </w:rPr>
      </w:pPr>
      <w:hyperlink w:anchor="_Toc51858732" w:history="1">
        <w:r w:rsidR="00786BE9">
          <w:rPr>
            <w:rStyle w:val="ab"/>
            <w:rFonts w:ascii="楷体" w:hAnsi="楷体" w:hint="eastAsia"/>
            <w:color w:val="auto"/>
            <w:szCs w:val="28"/>
          </w:rPr>
          <w:t>三、分岗位等级从业人员工资价位</w:t>
        </w:r>
        <w:r w:rsidR="00786BE9">
          <w:rPr>
            <w:szCs w:val="28"/>
          </w:rPr>
          <w:tab/>
        </w:r>
      </w:hyperlink>
      <w:r w:rsidR="00786BE9">
        <w:rPr>
          <w:rFonts w:ascii="仿宋_GB2312" w:eastAsia="仿宋_GB2312" w:hAnsi="Calibri"/>
          <w:b/>
          <w:bCs/>
          <w:caps/>
          <w:szCs w:val="28"/>
        </w:rPr>
        <w:t>3</w:t>
      </w:r>
    </w:p>
    <w:p w:rsidR="0088438F" w:rsidRDefault="00163260">
      <w:pPr>
        <w:pStyle w:val="10"/>
        <w:tabs>
          <w:tab w:val="right" w:leader="dot" w:pos="8296"/>
        </w:tabs>
        <w:rPr>
          <w:rFonts w:ascii="仿宋_GB2312" w:eastAsia="仿宋_GB2312"/>
          <w:sz w:val="28"/>
          <w:szCs w:val="28"/>
        </w:rPr>
      </w:pPr>
      <w:hyperlink w:anchor="_Toc51858734" w:history="1">
        <w:r w:rsidR="00786BE9">
          <w:rPr>
            <w:rStyle w:val="ab"/>
            <w:rFonts w:ascii="宋体" w:hAnsi="宋体" w:hint="eastAsia"/>
            <w:color w:val="auto"/>
            <w:sz w:val="28"/>
            <w:szCs w:val="28"/>
          </w:rPr>
          <w:t>第二章</w:t>
        </w:r>
        <w:r w:rsidR="00786BE9">
          <w:rPr>
            <w:rStyle w:val="ab"/>
            <w:rFonts w:ascii="宋体" w:hAnsi="宋体"/>
            <w:color w:val="auto"/>
            <w:sz w:val="28"/>
            <w:szCs w:val="28"/>
          </w:rPr>
          <w:t xml:space="preserve"> 2019</w:t>
        </w:r>
        <w:r w:rsidR="00786BE9">
          <w:rPr>
            <w:rStyle w:val="ab"/>
            <w:rFonts w:ascii="宋体" w:hAnsi="宋体" w:hint="eastAsia"/>
            <w:color w:val="auto"/>
            <w:sz w:val="28"/>
            <w:szCs w:val="28"/>
          </w:rPr>
          <w:t>年企业人工成本信息</w:t>
        </w:r>
        <w:r w:rsidR="00786BE9">
          <w:rPr>
            <w:sz w:val="28"/>
            <w:szCs w:val="28"/>
          </w:rPr>
          <w:tab/>
        </w:r>
      </w:hyperlink>
      <w:r w:rsidR="00F4604A">
        <w:rPr>
          <w:rFonts w:ascii="仿宋_GB2312" w:eastAsia="仿宋_GB2312"/>
          <w:sz w:val="28"/>
          <w:szCs w:val="28"/>
        </w:rPr>
        <w:t>4</w:t>
      </w:r>
    </w:p>
    <w:p w:rsidR="0088438F" w:rsidRDefault="00163260">
      <w:pPr>
        <w:pStyle w:val="20"/>
        <w:tabs>
          <w:tab w:val="right" w:leader="dot" w:pos="8296"/>
        </w:tabs>
        <w:ind w:left="560" w:firstLine="560"/>
        <w:rPr>
          <w:rFonts w:ascii="仿宋_GB2312" w:eastAsia="仿宋_GB2312" w:hAnsi="Calibri"/>
          <w:b/>
          <w:bCs/>
          <w:caps/>
          <w:szCs w:val="28"/>
        </w:rPr>
      </w:pPr>
      <w:hyperlink w:anchor="_Toc51858735" w:history="1">
        <w:r w:rsidR="00786BE9">
          <w:rPr>
            <w:rStyle w:val="ab"/>
            <w:rFonts w:ascii="楷体" w:hAnsi="楷体" w:hint="eastAsia"/>
            <w:color w:val="auto"/>
            <w:szCs w:val="28"/>
          </w:rPr>
          <w:t>一、企业人均人工成本水平</w:t>
        </w:r>
        <w:r w:rsidR="00786BE9">
          <w:rPr>
            <w:szCs w:val="28"/>
          </w:rPr>
          <w:tab/>
        </w:r>
      </w:hyperlink>
      <w:r w:rsidR="00F4604A">
        <w:rPr>
          <w:rFonts w:ascii="仿宋_GB2312" w:eastAsia="仿宋_GB2312" w:hAnsi="Calibri"/>
          <w:b/>
          <w:bCs/>
          <w:caps/>
          <w:szCs w:val="28"/>
        </w:rPr>
        <w:t>4</w:t>
      </w:r>
    </w:p>
    <w:p w:rsidR="0088438F" w:rsidRDefault="00163260">
      <w:pPr>
        <w:pStyle w:val="20"/>
        <w:tabs>
          <w:tab w:val="right" w:leader="dot" w:pos="8296"/>
        </w:tabs>
        <w:ind w:left="560" w:firstLine="560"/>
        <w:rPr>
          <w:rFonts w:ascii="仿宋_GB2312" w:eastAsia="仿宋_GB2312" w:hAnsi="Calibri"/>
          <w:b/>
          <w:bCs/>
          <w:caps/>
          <w:szCs w:val="28"/>
        </w:rPr>
      </w:pPr>
      <w:hyperlink w:anchor="_Toc51858736" w:history="1">
        <w:r w:rsidR="00786BE9">
          <w:rPr>
            <w:rStyle w:val="ab"/>
            <w:rFonts w:ascii="楷体" w:hAnsi="楷体" w:hint="eastAsia"/>
            <w:color w:val="auto"/>
            <w:szCs w:val="28"/>
          </w:rPr>
          <w:t>二、企业人工成本构成</w:t>
        </w:r>
        <w:r w:rsidR="00786BE9">
          <w:rPr>
            <w:szCs w:val="28"/>
          </w:rPr>
          <w:tab/>
        </w:r>
      </w:hyperlink>
      <w:r w:rsidR="00F4604A">
        <w:rPr>
          <w:rFonts w:ascii="仿宋_GB2312" w:eastAsia="仿宋_GB2312" w:hAnsi="Calibri"/>
          <w:b/>
          <w:bCs/>
          <w:caps/>
          <w:szCs w:val="28"/>
        </w:rPr>
        <w:t>4</w:t>
      </w:r>
    </w:p>
    <w:p w:rsidR="0088438F" w:rsidRDefault="00163260">
      <w:pPr>
        <w:pStyle w:val="20"/>
        <w:tabs>
          <w:tab w:val="right" w:leader="dot" w:pos="8296"/>
        </w:tabs>
        <w:ind w:left="560" w:firstLine="560"/>
        <w:rPr>
          <w:rFonts w:eastAsia="Times New Roman"/>
          <w:szCs w:val="28"/>
        </w:rPr>
      </w:pPr>
      <w:hyperlink w:anchor="_Toc51858737" w:history="1">
        <w:r w:rsidR="00786BE9">
          <w:rPr>
            <w:rStyle w:val="ab"/>
            <w:rFonts w:ascii="楷体" w:hAnsi="楷体" w:hint="eastAsia"/>
            <w:color w:val="auto"/>
            <w:szCs w:val="28"/>
          </w:rPr>
          <w:t>三、企业人工成本效益</w:t>
        </w:r>
        <w:r w:rsidR="00786BE9">
          <w:rPr>
            <w:szCs w:val="28"/>
          </w:rPr>
          <w:tab/>
        </w:r>
      </w:hyperlink>
      <w:r w:rsidR="00F4604A">
        <w:rPr>
          <w:rFonts w:ascii="仿宋_GB2312" w:eastAsia="仿宋_GB2312" w:hAnsi="Calibri"/>
          <w:b/>
          <w:bCs/>
          <w:caps/>
          <w:szCs w:val="28"/>
        </w:rPr>
        <w:t>5</w:t>
      </w:r>
    </w:p>
    <w:p w:rsidR="0088438F" w:rsidRDefault="00163260">
      <w:pPr>
        <w:pStyle w:val="10"/>
        <w:tabs>
          <w:tab w:val="right" w:leader="dot" w:pos="8296"/>
        </w:tabs>
        <w:rPr>
          <w:rFonts w:ascii="仿宋_GB2312" w:eastAsia="仿宋_GB2312"/>
          <w:sz w:val="28"/>
          <w:szCs w:val="28"/>
        </w:rPr>
      </w:pPr>
      <w:hyperlink w:anchor="_Toc51858738" w:history="1">
        <w:r w:rsidR="00786BE9">
          <w:rPr>
            <w:rStyle w:val="ab"/>
            <w:rFonts w:ascii="宋体" w:hAnsi="宋体" w:hint="eastAsia"/>
            <w:color w:val="auto"/>
            <w:sz w:val="28"/>
            <w:szCs w:val="28"/>
          </w:rPr>
          <w:t>附注</w:t>
        </w:r>
        <w:r w:rsidR="00786BE9">
          <w:rPr>
            <w:sz w:val="28"/>
            <w:szCs w:val="28"/>
          </w:rPr>
          <w:tab/>
        </w:r>
      </w:hyperlink>
      <w:r w:rsidR="00F4604A">
        <w:rPr>
          <w:rFonts w:ascii="仿宋_GB2312" w:eastAsia="仿宋_GB2312"/>
          <w:sz w:val="28"/>
          <w:szCs w:val="28"/>
        </w:rPr>
        <w:t>6</w:t>
      </w:r>
    </w:p>
    <w:p w:rsidR="0088438F" w:rsidRDefault="00163260">
      <w:pPr>
        <w:pStyle w:val="20"/>
        <w:tabs>
          <w:tab w:val="right" w:leader="dot" w:pos="8296"/>
        </w:tabs>
        <w:ind w:left="560" w:firstLine="560"/>
        <w:rPr>
          <w:rFonts w:ascii="仿宋_GB2312" w:eastAsia="仿宋_GB2312" w:hAnsi="Calibri"/>
          <w:b/>
          <w:bCs/>
          <w:caps/>
          <w:szCs w:val="28"/>
        </w:rPr>
      </w:pPr>
      <w:hyperlink w:anchor="_Toc51858739" w:history="1">
        <w:r w:rsidR="00786BE9">
          <w:rPr>
            <w:rStyle w:val="ab"/>
            <w:rFonts w:ascii="楷体" w:hAnsi="楷体"/>
            <w:color w:val="auto"/>
            <w:szCs w:val="28"/>
          </w:rPr>
          <w:t>1.</w:t>
        </w:r>
        <w:r w:rsidR="00786BE9">
          <w:rPr>
            <w:rStyle w:val="ab"/>
            <w:rFonts w:ascii="楷体" w:hAnsi="楷体" w:hint="eastAsia"/>
            <w:color w:val="auto"/>
            <w:szCs w:val="28"/>
          </w:rPr>
          <w:t>主要统计指标解释</w:t>
        </w:r>
        <w:r w:rsidR="00786BE9">
          <w:rPr>
            <w:szCs w:val="28"/>
          </w:rPr>
          <w:tab/>
        </w:r>
      </w:hyperlink>
      <w:r w:rsidR="00F4604A">
        <w:rPr>
          <w:rFonts w:ascii="仿宋_GB2312" w:eastAsia="仿宋_GB2312" w:hAnsi="Calibri"/>
          <w:b/>
          <w:bCs/>
          <w:caps/>
          <w:szCs w:val="28"/>
        </w:rPr>
        <w:t>6</w:t>
      </w:r>
    </w:p>
    <w:p w:rsidR="0088438F" w:rsidRDefault="00163260">
      <w:pPr>
        <w:pStyle w:val="20"/>
        <w:tabs>
          <w:tab w:val="right" w:leader="dot" w:pos="8296"/>
        </w:tabs>
        <w:ind w:left="560" w:firstLine="560"/>
        <w:rPr>
          <w:rFonts w:ascii="仿宋_GB2312" w:eastAsia="仿宋_GB2312" w:hAnsi="Calibri"/>
          <w:b/>
          <w:bCs/>
          <w:caps/>
          <w:szCs w:val="28"/>
        </w:rPr>
      </w:pPr>
      <w:hyperlink w:anchor="_Toc51858740" w:history="1">
        <w:r w:rsidR="00786BE9">
          <w:rPr>
            <w:rStyle w:val="ab"/>
            <w:rFonts w:ascii="楷体" w:hAnsi="楷体"/>
            <w:color w:val="auto"/>
            <w:szCs w:val="28"/>
          </w:rPr>
          <w:t>2.</w:t>
        </w:r>
        <w:r w:rsidR="00786BE9">
          <w:rPr>
            <w:rStyle w:val="ab"/>
            <w:rFonts w:ascii="楷体" w:hAnsi="楷体" w:hint="eastAsia"/>
            <w:color w:val="auto"/>
            <w:szCs w:val="28"/>
          </w:rPr>
          <w:t>调查方法</w:t>
        </w:r>
        <w:r w:rsidR="00786BE9">
          <w:rPr>
            <w:szCs w:val="28"/>
          </w:rPr>
          <w:tab/>
        </w:r>
      </w:hyperlink>
      <w:r w:rsidR="00F4604A">
        <w:rPr>
          <w:rFonts w:ascii="仿宋_GB2312" w:eastAsia="仿宋_GB2312" w:hAnsi="Calibri"/>
          <w:b/>
          <w:bCs/>
          <w:caps/>
          <w:szCs w:val="28"/>
        </w:rPr>
        <w:t>7</w:t>
      </w:r>
    </w:p>
    <w:p w:rsidR="0088438F" w:rsidRDefault="00163260">
      <w:pPr>
        <w:pStyle w:val="20"/>
        <w:tabs>
          <w:tab w:val="right" w:leader="dot" w:pos="8296"/>
        </w:tabs>
        <w:ind w:left="560" w:firstLine="560"/>
        <w:rPr>
          <w:rFonts w:eastAsia="Times New Roman"/>
          <w:szCs w:val="28"/>
        </w:rPr>
      </w:pPr>
      <w:hyperlink w:anchor="_Toc51858741" w:history="1">
        <w:r w:rsidR="00786BE9">
          <w:rPr>
            <w:rStyle w:val="ab"/>
            <w:rFonts w:ascii="楷体" w:hAnsi="楷体"/>
            <w:color w:val="auto"/>
            <w:szCs w:val="28"/>
          </w:rPr>
          <w:t>3.</w:t>
        </w:r>
        <w:r w:rsidR="00786BE9">
          <w:rPr>
            <w:rStyle w:val="ab"/>
            <w:rFonts w:ascii="楷体" w:hAnsi="楷体" w:hint="eastAsia"/>
            <w:color w:val="auto"/>
            <w:szCs w:val="28"/>
          </w:rPr>
          <w:t>职业划分标准</w:t>
        </w:r>
        <w:r w:rsidR="00786BE9">
          <w:rPr>
            <w:szCs w:val="28"/>
          </w:rPr>
          <w:tab/>
        </w:r>
      </w:hyperlink>
      <w:r w:rsidR="00F4604A">
        <w:rPr>
          <w:rFonts w:ascii="仿宋_GB2312" w:eastAsia="仿宋_GB2312" w:hAnsi="Calibri"/>
          <w:b/>
          <w:bCs/>
          <w:caps/>
          <w:szCs w:val="28"/>
        </w:rPr>
        <w:t>7</w:t>
      </w:r>
    </w:p>
    <w:p w:rsidR="0088438F" w:rsidRDefault="00163260">
      <w:pPr>
        <w:pStyle w:val="20"/>
        <w:tabs>
          <w:tab w:val="right" w:leader="dot" w:pos="8296"/>
        </w:tabs>
        <w:ind w:left="560" w:firstLine="560"/>
        <w:rPr>
          <w:rFonts w:eastAsia="Times New Roman"/>
          <w:szCs w:val="28"/>
        </w:rPr>
      </w:pPr>
      <w:hyperlink w:anchor="_Toc51858742" w:history="1">
        <w:r w:rsidR="00786BE9">
          <w:rPr>
            <w:rStyle w:val="ab"/>
            <w:rFonts w:ascii="楷体" w:hAnsi="楷体"/>
            <w:color w:val="auto"/>
            <w:szCs w:val="28"/>
          </w:rPr>
          <w:t>4.</w:t>
        </w:r>
        <w:r w:rsidR="00786BE9">
          <w:rPr>
            <w:rStyle w:val="ab"/>
            <w:rFonts w:ascii="楷体" w:hAnsi="楷体" w:hint="eastAsia"/>
            <w:color w:val="auto"/>
            <w:szCs w:val="28"/>
          </w:rPr>
          <w:t>企业规模划分标准</w:t>
        </w:r>
        <w:r w:rsidR="00786BE9">
          <w:rPr>
            <w:szCs w:val="28"/>
          </w:rPr>
          <w:tab/>
        </w:r>
      </w:hyperlink>
      <w:r w:rsidR="00F4604A">
        <w:rPr>
          <w:rFonts w:ascii="仿宋_GB2312" w:eastAsia="仿宋_GB2312" w:hAnsi="Calibri"/>
          <w:b/>
          <w:bCs/>
          <w:caps/>
          <w:szCs w:val="28"/>
        </w:rPr>
        <w:t>7</w:t>
      </w:r>
    </w:p>
    <w:p w:rsidR="0088438F" w:rsidRDefault="00163260">
      <w:pPr>
        <w:snapToGrid w:val="0"/>
        <w:ind w:firstLine="560"/>
      </w:pPr>
      <w:r>
        <w:rPr>
          <w:szCs w:val="28"/>
        </w:rPr>
        <w:fldChar w:fldCharType="end"/>
      </w:r>
    </w:p>
    <w:p w:rsidR="0088438F" w:rsidRDefault="0088438F">
      <w:pPr>
        <w:snapToGrid w:val="0"/>
        <w:ind w:firstLine="560"/>
      </w:pPr>
    </w:p>
    <w:p w:rsidR="0088438F" w:rsidRDefault="0088438F">
      <w:pPr>
        <w:snapToGrid w:val="0"/>
        <w:ind w:firstLine="560"/>
      </w:pPr>
    </w:p>
    <w:p w:rsidR="0088438F" w:rsidRDefault="0088438F">
      <w:pPr>
        <w:snapToGrid w:val="0"/>
        <w:ind w:firstLine="560"/>
        <w:sectPr w:rsidR="0088438F">
          <w:footerReference w:type="default" r:id="rId14"/>
          <w:pgSz w:w="11906" w:h="16838"/>
          <w:pgMar w:top="1440" w:right="1800" w:bottom="1440" w:left="1800" w:header="851" w:footer="992" w:gutter="0"/>
          <w:pgNumType w:start="1"/>
          <w:cols w:space="425"/>
          <w:titlePg/>
          <w:docGrid w:type="lines" w:linePitch="312"/>
        </w:sectPr>
      </w:pPr>
    </w:p>
    <w:p w:rsidR="0088438F" w:rsidRDefault="00786BE9">
      <w:pPr>
        <w:pStyle w:val="1"/>
        <w:snapToGrid w:val="0"/>
        <w:spacing w:before="190" w:after="190"/>
        <w:ind w:firstLineChars="0" w:firstLine="0"/>
        <w:rPr>
          <w:rFonts w:ascii="宋体" w:eastAsia="宋体"/>
          <w:b w:val="0"/>
        </w:rPr>
      </w:pPr>
      <w:bookmarkStart w:id="2" w:name="_Toc51858729"/>
      <w:bookmarkStart w:id="3" w:name="_Toc491270341"/>
      <w:bookmarkStart w:id="4" w:name="_Toc4910"/>
      <w:bookmarkStart w:id="5" w:name="_Toc491270949"/>
      <w:bookmarkStart w:id="6" w:name="_Toc491270372"/>
      <w:bookmarkStart w:id="7" w:name="_Toc49262546"/>
      <w:r>
        <w:rPr>
          <w:rFonts w:ascii="宋体" w:hAnsi="宋体" w:hint="eastAsia"/>
          <w:b w:val="0"/>
        </w:rPr>
        <w:lastRenderedPageBreak/>
        <w:t>第一章</w:t>
      </w:r>
      <w:r>
        <w:rPr>
          <w:rFonts w:ascii="宋体" w:hAnsi="宋体"/>
          <w:b w:val="0"/>
        </w:rPr>
        <w:t xml:space="preserve"> 2020</w:t>
      </w:r>
      <w:r>
        <w:rPr>
          <w:rFonts w:ascii="宋体" w:hAnsi="宋体" w:hint="eastAsia"/>
          <w:b w:val="0"/>
        </w:rPr>
        <w:t>年人力资源市场工资价位</w:t>
      </w:r>
      <w:bookmarkEnd w:id="2"/>
      <w:bookmarkEnd w:id="3"/>
      <w:bookmarkEnd w:id="4"/>
      <w:bookmarkEnd w:id="5"/>
      <w:bookmarkEnd w:id="6"/>
      <w:bookmarkEnd w:id="7"/>
    </w:p>
    <w:p w:rsidR="0088438F" w:rsidRDefault="00786BE9">
      <w:pPr>
        <w:pStyle w:val="2"/>
        <w:snapToGrid w:val="0"/>
        <w:spacing w:before="190" w:after="190" w:line="240" w:lineRule="auto"/>
        <w:ind w:firstLineChars="0" w:firstLine="0"/>
        <w:rPr>
          <w:rFonts w:ascii="楷体"/>
        </w:rPr>
      </w:pPr>
      <w:bookmarkStart w:id="8" w:name="_Toc491270951"/>
      <w:bookmarkStart w:id="9" w:name="_Toc51858730"/>
      <w:bookmarkStart w:id="10" w:name="_Toc49262548"/>
      <w:bookmarkStart w:id="11" w:name="_Toc21427"/>
      <w:r>
        <w:rPr>
          <w:rFonts w:ascii="楷体" w:hAnsi="楷体" w:hint="eastAsia"/>
        </w:rPr>
        <w:t>一、分职业从业人员工资价位</w:t>
      </w:r>
      <w:bookmarkEnd w:id="8"/>
      <w:bookmarkEnd w:id="9"/>
      <w:bookmarkEnd w:id="10"/>
      <w:bookmarkEnd w:id="11"/>
    </w:p>
    <w:tbl>
      <w:tblPr>
        <w:tblW w:w="8975"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55"/>
        <w:gridCol w:w="4760"/>
        <w:gridCol w:w="1120"/>
        <w:gridCol w:w="1120"/>
        <w:gridCol w:w="1120"/>
      </w:tblGrid>
      <w:tr w:rsidR="0088438F">
        <w:trPr>
          <w:trHeight w:val="300"/>
        </w:trPr>
        <w:tc>
          <w:tcPr>
            <w:tcW w:w="855" w:type="dxa"/>
            <w:vMerge w:val="restart"/>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序号</w:t>
            </w:r>
          </w:p>
        </w:tc>
        <w:tc>
          <w:tcPr>
            <w:tcW w:w="4760" w:type="dxa"/>
            <w:vMerge w:val="restart"/>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职业中类</w:t>
            </w:r>
          </w:p>
        </w:tc>
        <w:tc>
          <w:tcPr>
            <w:tcW w:w="3360" w:type="dxa"/>
            <w:gridSpan w:val="3"/>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单位（元</w:t>
            </w:r>
            <w:r>
              <w:rPr>
                <w:rFonts w:ascii="仿宋_GB2312" w:eastAsia="仿宋_GB2312" w:hAnsi="仿宋" w:cs="宋体"/>
                <w:b/>
                <w:bCs/>
                <w:kern w:val="0"/>
                <w:sz w:val="21"/>
                <w:szCs w:val="21"/>
              </w:rPr>
              <w:t>/</w:t>
            </w:r>
            <w:r>
              <w:rPr>
                <w:rFonts w:ascii="仿宋_GB2312" w:eastAsia="仿宋_GB2312" w:hAnsi="仿宋" w:cs="宋体" w:hint="eastAsia"/>
                <w:b/>
                <w:bCs/>
                <w:kern w:val="0"/>
                <w:sz w:val="21"/>
                <w:szCs w:val="21"/>
              </w:rPr>
              <w:t>年）</w:t>
            </w:r>
          </w:p>
        </w:tc>
      </w:tr>
      <w:tr w:rsidR="0088438F">
        <w:trPr>
          <w:trHeight w:val="300"/>
        </w:trPr>
        <w:tc>
          <w:tcPr>
            <w:tcW w:w="855" w:type="dxa"/>
            <w:vMerge/>
            <w:vAlign w:val="center"/>
          </w:tcPr>
          <w:p w:rsidR="0088438F" w:rsidRDefault="0088438F">
            <w:pPr>
              <w:widowControl/>
              <w:ind w:firstLineChars="0" w:firstLine="0"/>
              <w:jc w:val="center"/>
              <w:rPr>
                <w:rFonts w:ascii="仿宋_GB2312" w:eastAsia="仿宋_GB2312" w:hAnsi="仿宋" w:cs="宋体"/>
                <w:b/>
                <w:bCs/>
                <w:kern w:val="0"/>
                <w:sz w:val="21"/>
                <w:szCs w:val="21"/>
              </w:rPr>
            </w:pPr>
          </w:p>
        </w:tc>
        <w:tc>
          <w:tcPr>
            <w:tcW w:w="4760" w:type="dxa"/>
            <w:vMerge/>
            <w:vAlign w:val="center"/>
          </w:tcPr>
          <w:p w:rsidR="0088438F" w:rsidRDefault="0088438F">
            <w:pPr>
              <w:widowControl/>
              <w:ind w:firstLineChars="0" w:firstLine="0"/>
              <w:jc w:val="center"/>
              <w:rPr>
                <w:rFonts w:ascii="仿宋_GB2312" w:eastAsia="仿宋_GB2312" w:hAnsi="仿宋" w:cs="宋体"/>
                <w:b/>
                <w:bCs/>
                <w:kern w:val="0"/>
                <w:sz w:val="21"/>
                <w:szCs w:val="21"/>
              </w:rPr>
            </w:pPr>
          </w:p>
        </w:tc>
        <w:tc>
          <w:tcPr>
            <w:tcW w:w="112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低位数</w:t>
            </w:r>
          </w:p>
        </w:tc>
        <w:tc>
          <w:tcPr>
            <w:tcW w:w="112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中位数</w:t>
            </w:r>
          </w:p>
        </w:tc>
        <w:tc>
          <w:tcPr>
            <w:tcW w:w="112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高位数</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企事业单位负责人</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43662</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102500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243075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工程技术人员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35640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85376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143415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卫生专业技术人员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36800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57325</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100198</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经济和金融专业人员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42000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86038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138949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5</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教学人员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25300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58314</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103515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6</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其他专业技术人员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21120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31296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119050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7</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办事人员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34158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56398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135188</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8</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安全和消防人员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34800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67407</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103884</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9</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其他办事人员和有关人员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37800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68000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126420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10</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批发与零售服务人员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24000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42616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87803</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11</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交通运输、仓储和邮政业服务人员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35942</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61350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88907</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12</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住宿和餐饮服务人员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17954</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29900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50960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13</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信息传输、软件和信息技术服务人员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55012</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81570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123068</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14</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金融服务人员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79111</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110675</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159162</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15</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房地产服务人员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26655</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42300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69954</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16</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租赁和商务服务人员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18480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31451</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61390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17</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技术辅助服务人员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38880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57600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75420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18</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水利、环境和公共设施管理服务人员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19676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26400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72563</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19</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居民服务人员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25560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36000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92205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20</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电力、燃气及水供应服务人员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38896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69581</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138937</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21</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修理及制作服务人员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32988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60558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100755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22</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文化、体育和娱乐服务人员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23912</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39077</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68235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23</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林业生产人员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26400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53040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63930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24</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农、林、牧、渔业生产辅助人员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31926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54568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66286</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25</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农副产品加工人员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39978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86775</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100580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26</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食品、饮料生产加工人员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39009</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47630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59836</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27</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纺织、针织、印染人员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29191</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41337</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54694</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28</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木材加工、家具与木制品制作人员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32470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51083</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61627</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lastRenderedPageBreak/>
              <w:t>29</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纸及纸制品生产加工人员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62429</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73037</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87449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30</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石油加工和炼焦、煤化工生产人员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83320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94330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109524</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31</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化学原料和化学制品制造人员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41569</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56922</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76289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32</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医药制造人员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31266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43955</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58176</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33</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化学纤维制造人员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27905</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33506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63529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34</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橡胶和塑料制品制造人员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61312</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71454</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91050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35</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非金属矿物制品制造人员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41779</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59260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102760</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36</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采矿人员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47626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63600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88459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37</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金属冶炼和压延加工人员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85133</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104679</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140295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38</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机械制造基础加工人员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41391</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67397</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103639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39</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通用设备制造人员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40966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51650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70261</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40</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汽车制造人员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45958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50958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59018</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41</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铁路、船舶、航空设备制造人员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60000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86232</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106623</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42</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计算机、通信和其他电子设备制造人员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41358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54046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74308</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43</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仪器仪表制造人员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42198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55096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64598</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44</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电力、热力、气体、水生产和输配人员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46643</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88190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137159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45</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建筑施工人员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28800</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82546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135615</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46</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运输设备和通用工程机械操作人员及有关人员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54396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95595</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115349</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47</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生产辅助人员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39839</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67446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115971</w:t>
            </w:r>
          </w:p>
        </w:tc>
      </w:tr>
      <w:tr w:rsidR="0088438F">
        <w:trPr>
          <w:trHeight w:val="315"/>
        </w:trPr>
        <w:tc>
          <w:tcPr>
            <w:tcW w:w="855" w:type="dxa"/>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仿宋"/>
                <w:kern w:val="0"/>
                <w:sz w:val="21"/>
                <w:szCs w:val="21"/>
              </w:rPr>
              <w:t>48</w:t>
            </w:r>
          </w:p>
        </w:tc>
        <w:tc>
          <w:tcPr>
            <w:tcW w:w="4760"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其他生产制造及有关人员</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33556</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52678</w:t>
            </w:r>
          </w:p>
        </w:tc>
        <w:tc>
          <w:tcPr>
            <w:tcW w:w="1120" w:type="dxa"/>
            <w:vAlign w:val="center"/>
          </w:tcPr>
          <w:p w:rsidR="0088438F" w:rsidRDefault="00786BE9">
            <w:pPr>
              <w:widowControl/>
              <w:ind w:firstLineChars="0" w:firstLine="0"/>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85042</w:t>
            </w:r>
          </w:p>
        </w:tc>
      </w:tr>
    </w:tbl>
    <w:p w:rsidR="0088438F" w:rsidRDefault="0088438F">
      <w:pPr>
        <w:snapToGrid w:val="0"/>
        <w:ind w:firstLine="560"/>
      </w:pPr>
    </w:p>
    <w:p w:rsidR="0088438F" w:rsidRDefault="00786BE9">
      <w:pPr>
        <w:pStyle w:val="2"/>
        <w:snapToGrid w:val="0"/>
        <w:spacing w:before="190" w:after="190" w:line="240" w:lineRule="auto"/>
        <w:ind w:firstLineChars="0" w:firstLine="0"/>
        <w:rPr>
          <w:rFonts w:ascii="楷体"/>
        </w:rPr>
      </w:pPr>
      <w:bookmarkStart w:id="12" w:name="_Toc51858731"/>
      <w:r>
        <w:rPr>
          <w:rFonts w:ascii="楷体" w:hAnsi="楷体" w:hint="eastAsia"/>
        </w:rPr>
        <w:t>二、分行业从业人员工资价位</w:t>
      </w:r>
      <w:bookmarkEnd w:id="12"/>
    </w:p>
    <w:tbl>
      <w:tblPr>
        <w:tblW w:w="8977" w:type="dxa"/>
        <w:tblInd w:w="9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1"/>
        <w:gridCol w:w="4716"/>
        <w:gridCol w:w="1120"/>
        <w:gridCol w:w="1120"/>
        <w:gridCol w:w="1120"/>
      </w:tblGrid>
      <w:tr w:rsidR="0088438F">
        <w:trPr>
          <w:trHeight w:val="300"/>
        </w:trPr>
        <w:tc>
          <w:tcPr>
            <w:tcW w:w="901" w:type="dxa"/>
            <w:vMerge w:val="restart"/>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序号</w:t>
            </w:r>
          </w:p>
        </w:tc>
        <w:tc>
          <w:tcPr>
            <w:tcW w:w="4716" w:type="dxa"/>
            <w:vMerge w:val="restart"/>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行业门类</w:t>
            </w:r>
          </w:p>
        </w:tc>
        <w:tc>
          <w:tcPr>
            <w:tcW w:w="3360" w:type="dxa"/>
            <w:gridSpan w:val="3"/>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单位（元</w:t>
            </w:r>
            <w:r>
              <w:rPr>
                <w:rFonts w:ascii="仿宋_GB2312" w:eastAsia="仿宋_GB2312" w:hAnsi="仿宋" w:cs="宋体"/>
                <w:b/>
                <w:bCs/>
                <w:kern w:val="0"/>
                <w:sz w:val="21"/>
                <w:szCs w:val="21"/>
              </w:rPr>
              <w:t>/</w:t>
            </w:r>
            <w:r>
              <w:rPr>
                <w:rFonts w:ascii="仿宋_GB2312" w:eastAsia="仿宋_GB2312" w:hAnsi="仿宋" w:cs="宋体" w:hint="eastAsia"/>
                <w:b/>
                <w:bCs/>
                <w:kern w:val="0"/>
                <w:sz w:val="21"/>
                <w:szCs w:val="21"/>
              </w:rPr>
              <w:t>年）</w:t>
            </w:r>
          </w:p>
        </w:tc>
      </w:tr>
      <w:tr w:rsidR="0088438F">
        <w:trPr>
          <w:trHeight w:val="300"/>
        </w:trPr>
        <w:tc>
          <w:tcPr>
            <w:tcW w:w="901" w:type="dxa"/>
            <w:vMerge/>
            <w:vAlign w:val="center"/>
          </w:tcPr>
          <w:p w:rsidR="0088438F" w:rsidRDefault="0088438F">
            <w:pPr>
              <w:widowControl/>
              <w:ind w:firstLineChars="0" w:firstLine="0"/>
              <w:jc w:val="center"/>
              <w:rPr>
                <w:rFonts w:ascii="仿宋_GB2312" w:eastAsia="仿宋_GB2312" w:hAnsi="仿宋" w:cs="宋体"/>
                <w:b/>
                <w:bCs/>
                <w:kern w:val="0"/>
                <w:sz w:val="21"/>
                <w:szCs w:val="21"/>
              </w:rPr>
            </w:pPr>
          </w:p>
        </w:tc>
        <w:tc>
          <w:tcPr>
            <w:tcW w:w="4716" w:type="dxa"/>
            <w:vMerge/>
            <w:vAlign w:val="center"/>
          </w:tcPr>
          <w:p w:rsidR="0088438F" w:rsidRDefault="0088438F">
            <w:pPr>
              <w:widowControl/>
              <w:ind w:firstLineChars="0" w:firstLine="0"/>
              <w:jc w:val="center"/>
              <w:rPr>
                <w:rFonts w:ascii="仿宋_GB2312" w:eastAsia="仿宋_GB2312" w:hAnsi="仿宋" w:cs="宋体"/>
                <w:b/>
                <w:bCs/>
                <w:kern w:val="0"/>
                <w:sz w:val="21"/>
                <w:szCs w:val="21"/>
              </w:rPr>
            </w:pPr>
          </w:p>
        </w:tc>
        <w:tc>
          <w:tcPr>
            <w:tcW w:w="112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低位数</w:t>
            </w:r>
          </w:p>
        </w:tc>
        <w:tc>
          <w:tcPr>
            <w:tcW w:w="112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中位数</w:t>
            </w:r>
          </w:p>
        </w:tc>
        <w:tc>
          <w:tcPr>
            <w:tcW w:w="112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高位数</w:t>
            </w:r>
          </w:p>
        </w:tc>
      </w:tr>
      <w:tr w:rsidR="0088438F">
        <w:trPr>
          <w:trHeight w:val="315"/>
        </w:trPr>
        <w:tc>
          <w:tcPr>
            <w:tcW w:w="901" w:type="dxa"/>
            <w:shd w:val="clear" w:color="auto" w:fill="FFFFFF"/>
            <w:vAlign w:val="bottom"/>
          </w:tcPr>
          <w:p w:rsidR="0088438F" w:rsidRDefault="00786BE9">
            <w:pPr>
              <w:widowControl/>
              <w:ind w:firstLineChars="0" w:firstLine="0"/>
              <w:jc w:val="center"/>
              <w:rPr>
                <w:rFonts w:ascii="仿宋_GB2312" w:eastAsia="仿宋_GB2312" w:hAnsi="Times New Roman"/>
                <w:b/>
                <w:bCs/>
                <w:kern w:val="0"/>
                <w:sz w:val="21"/>
                <w:szCs w:val="21"/>
              </w:rPr>
            </w:pPr>
            <w:r>
              <w:rPr>
                <w:rFonts w:ascii="Times New Roman" w:eastAsia="仿宋_GB2312" w:hAnsi="Times New Roman"/>
                <w:b/>
                <w:bCs/>
                <w:kern w:val="0"/>
                <w:sz w:val="21"/>
                <w:szCs w:val="21"/>
              </w:rPr>
              <w:t>     </w:t>
            </w:r>
            <w:r>
              <w:rPr>
                <w:rFonts w:ascii="仿宋_GB2312" w:eastAsia="仿宋_GB2312" w:hAnsi="仿宋"/>
                <w:b/>
                <w:bCs/>
                <w:kern w:val="0"/>
                <w:sz w:val="21"/>
                <w:szCs w:val="21"/>
              </w:rPr>
              <w:t>1</w:t>
            </w:r>
            <w:r>
              <w:rPr>
                <w:rFonts w:ascii="宋体" w:eastAsia="仿宋_GB2312" w:hAnsi="宋体" w:cs="宋体"/>
                <w:b/>
                <w:bCs/>
                <w:kern w:val="0"/>
                <w:sz w:val="21"/>
                <w:szCs w:val="21"/>
              </w:rPr>
              <w:t> </w:t>
            </w:r>
          </w:p>
        </w:tc>
        <w:tc>
          <w:tcPr>
            <w:tcW w:w="4716"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全行业</w:t>
            </w:r>
          </w:p>
        </w:tc>
        <w:tc>
          <w:tcPr>
            <w:tcW w:w="1120"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33800</w:t>
            </w:r>
          </w:p>
        </w:tc>
        <w:tc>
          <w:tcPr>
            <w:tcW w:w="1120"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67384</w:t>
            </w:r>
          </w:p>
        </w:tc>
        <w:tc>
          <w:tcPr>
            <w:tcW w:w="1120"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133938</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2</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农、林、牧、渔业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29917</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58119</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87540</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3</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采矿业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37635</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58612</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91680</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4</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制造业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43044</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74696</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122317</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5</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电力、热力、燃气及水生产和供应业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42000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112357</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178970</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6</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建筑业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32702</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61842</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125000</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7</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批发和零售业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25703</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44896</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104500</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8</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交通运输、仓储和邮政业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37760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61372</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87344</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9</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住宿和餐饮业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17568</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27036</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46994</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10</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信息传输、软件和信息技术服务业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54285</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99335</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172500</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lastRenderedPageBreak/>
              <w:t>   </w:t>
            </w:r>
            <w:r>
              <w:rPr>
                <w:rFonts w:ascii="仿宋_GB2312" w:eastAsia="仿宋_GB2312" w:hAnsi="仿宋"/>
                <w:kern w:val="0"/>
                <w:sz w:val="21"/>
                <w:szCs w:val="21"/>
              </w:rPr>
              <w:t>11</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金融业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77838</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116136</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205613</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12</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房地产业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25200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50990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120000</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13</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租赁和商务服务业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19200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35000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58252</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1</w:t>
            </w:r>
            <w:r>
              <w:rPr>
                <w:rFonts w:ascii="仿宋_GB2312" w:eastAsia="仿宋_GB2312" w:hAnsi="仿宋" w:hint="eastAsia"/>
                <w:kern w:val="0"/>
                <w:sz w:val="21"/>
                <w:szCs w:val="21"/>
              </w:rPr>
              <w:t>4</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水利环境和公共设施管理业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22200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40025</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66628</w:t>
            </w:r>
          </w:p>
        </w:tc>
      </w:tr>
      <w:tr w:rsidR="0088438F">
        <w:trPr>
          <w:trHeight w:val="315"/>
        </w:trPr>
        <w:tc>
          <w:tcPr>
            <w:tcW w:w="901" w:type="dxa"/>
            <w:vAlign w:val="bottom"/>
          </w:tcPr>
          <w:p w:rsidR="0088438F" w:rsidRDefault="00786BE9">
            <w:pPr>
              <w:widowControl/>
              <w:ind w:firstLineChars="0" w:firstLine="0"/>
              <w:jc w:val="center"/>
              <w:rPr>
                <w:rFonts w:ascii="仿宋_GB2312" w:eastAsia="仿宋_GB2312" w:hAnsi="Times New Roman"/>
                <w:kern w:val="0"/>
                <w:sz w:val="21"/>
                <w:szCs w:val="21"/>
              </w:rPr>
            </w:pPr>
            <w:r>
              <w:rPr>
                <w:rFonts w:ascii="Times New Roman" w:eastAsia="仿宋_GB2312" w:hAnsi="Times New Roman"/>
                <w:kern w:val="0"/>
                <w:sz w:val="21"/>
                <w:szCs w:val="21"/>
              </w:rPr>
              <w:t>   </w:t>
            </w:r>
            <w:r>
              <w:rPr>
                <w:rFonts w:ascii="仿宋_GB2312" w:eastAsia="仿宋_GB2312" w:hAnsi="仿宋"/>
                <w:kern w:val="0"/>
                <w:sz w:val="21"/>
                <w:szCs w:val="21"/>
              </w:rPr>
              <w:t>1</w:t>
            </w:r>
            <w:r>
              <w:rPr>
                <w:rFonts w:ascii="仿宋_GB2312" w:eastAsia="仿宋_GB2312" w:hAnsi="仿宋" w:hint="eastAsia"/>
                <w:kern w:val="0"/>
                <w:sz w:val="21"/>
                <w:szCs w:val="21"/>
              </w:rPr>
              <w:t>5</w:t>
            </w:r>
            <w:r>
              <w:rPr>
                <w:rFonts w:ascii="宋体" w:eastAsia="仿宋_GB2312" w:hAnsi="宋体" w:cs="宋体"/>
                <w:kern w:val="0"/>
                <w:sz w:val="21"/>
                <w:szCs w:val="21"/>
              </w:rPr>
              <w:t> </w:t>
            </w:r>
          </w:p>
        </w:tc>
        <w:tc>
          <w:tcPr>
            <w:tcW w:w="4716" w:type="dxa"/>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居民服务、修理和其他服务业</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19476</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40000</w:t>
            </w:r>
          </w:p>
        </w:tc>
        <w:tc>
          <w:tcPr>
            <w:tcW w:w="112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65836</w:t>
            </w:r>
          </w:p>
        </w:tc>
      </w:tr>
    </w:tbl>
    <w:p w:rsidR="0088438F" w:rsidRDefault="0088438F">
      <w:pPr>
        <w:snapToGrid w:val="0"/>
        <w:ind w:firstLine="560"/>
      </w:pPr>
    </w:p>
    <w:p w:rsidR="0088438F" w:rsidRDefault="00786BE9">
      <w:pPr>
        <w:pStyle w:val="2"/>
        <w:snapToGrid w:val="0"/>
        <w:spacing w:before="190" w:after="190" w:line="240" w:lineRule="auto"/>
        <w:ind w:firstLineChars="0" w:firstLine="0"/>
        <w:rPr>
          <w:rFonts w:ascii="楷体"/>
        </w:rPr>
      </w:pPr>
      <w:bookmarkStart w:id="13" w:name="_Toc31684"/>
      <w:bookmarkStart w:id="14" w:name="_Toc49262549"/>
      <w:bookmarkStart w:id="15" w:name="_Toc51858732"/>
      <w:r>
        <w:rPr>
          <w:rFonts w:ascii="楷体" w:hAnsi="楷体" w:hint="eastAsia"/>
        </w:rPr>
        <w:t>三、分岗位等级从业人员工资价位</w:t>
      </w:r>
      <w:bookmarkEnd w:id="13"/>
      <w:bookmarkEnd w:id="14"/>
      <w:bookmarkEnd w:id="15"/>
    </w:p>
    <w:tbl>
      <w:tblPr>
        <w:tblW w:w="8975"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132"/>
        <w:gridCol w:w="3363"/>
        <w:gridCol w:w="1680"/>
        <w:gridCol w:w="1540"/>
        <w:gridCol w:w="1260"/>
      </w:tblGrid>
      <w:tr w:rsidR="0088438F">
        <w:trPr>
          <w:trHeight w:val="306"/>
        </w:trPr>
        <w:tc>
          <w:tcPr>
            <w:tcW w:w="1132" w:type="dxa"/>
            <w:vMerge w:val="restart"/>
            <w:tcBorders>
              <w:top w:val="single" w:sz="8" w:space="0" w:color="auto"/>
            </w:tcBorders>
            <w:vAlign w:val="center"/>
          </w:tcPr>
          <w:p w:rsidR="0088438F" w:rsidRDefault="00786BE9">
            <w:pPr>
              <w:widowControl/>
              <w:ind w:firstLineChars="0"/>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序号</w:t>
            </w:r>
          </w:p>
        </w:tc>
        <w:tc>
          <w:tcPr>
            <w:tcW w:w="3363" w:type="dxa"/>
            <w:vMerge w:val="restart"/>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岗位等级</w:t>
            </w:r>
          </w:p>
        </w:tc>
        <w:tc>
          <w:tcPr>
            <w:tcW w:w="4480" w:type="dxa"/>
            <w:gridSpan w:val="3"/>
            <w:tcBorders>
              <w:top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单位（元</w:t>
            </w:r>
            <w:r>
              <w:rPr>
                <w:rFonts w:ascii="仿宋_GB2312" w:eastAsia="仿宋_GB2312" w:hAnsi="仿宋" w:cs="宋体"/>
                <w:b/>
                <w:bCs/>
                <w:kern w:val="0"/>
                <w:sz w:val="21"/>
                <w:szCs w:val="21"/>
              </w:rPr>
              <w:t>/</w:t>
            </w:r>
            <w:r>
              <w:rPr>
                <w:rFonts w:ascii="仿宋_GB2312" w:eastAsia="仿宋_GB2312" w:hAnsi="仿宋" w:cs="宋体" w:hint="eastAsia"/>
                <w:b/>
                <w:bCs/>
                <w:kern w:val="0"/>
                <w:sz w:val="21"/>
                <w:szCs w:val="21"/>
              </w:rPr>
              <w:t>年）</w:t>
            </w:r>
          </w:p>
        </w:tc>
      </w:tr>
      <w:tr w:rsidR="0088438F">
        <w:trPr>
          <w:trHeight w:val="306"/>
        </w:trPr>
        <w:tc>
          <w:tcPr>
            <w:tcW w:w="1132" w:type="dxa"/>
            <w:vMerge/>
            <w:vAlign w:val="center"/>
          </w:tcPr>
          <w:p w:rsidR="0088438F" w:rsidRDefault="0088438F">
            <w:pPr>
              <w:widowControl/>
              <w:ind w:firstLineChars="0" w:firstLine="0"/>
              <w:jc w:val="center"/>
              <w:rPr>
                <w:rFonts w:ascii="仿宋_GB2312" w:eastAsia="仿宋_GB2312" w:hAnsi="仿宋" w:cs="宋体"/>
                <w:b/>
                <w:bCs/>
                <w:kern w:val="0"/>
                <w:sz w:val="21"/>
                <w:szCs w:val="21"/>
              </w:rPr>
            </w:pPr>
          </w:p>
        </w:tc>
        <w:tc>
          <w:tcPr>
            <w:tcW w:w="3363" w:type="dxa"/>
            <w:vMerge/>
            <w:vAlign w:val="center"/>
          </w:tcPr>
          <w:p w:rsidR="0088438F" w:rsidRDefault="0088438F">
            <w:pPr>
              <w:widowControl/>
              <w:ind w:firstLineChars="0" w:firstLine="0"/>
              <w:jc w:val="center"/>
              <w:rPr>
                <w:rFonts w:ascii="仿宋_GB2312" w:eastAsia="仿宋_GB2312" w:hAnsi="仿宋" w:cs="宋体"/>
                <w:b/>
                <w:bCs/>
                <w:kern w:val="0"/>
                <w:sz w:val="21"/>
                <w:szCs w:val="21"/>
              </w:rPr>
            </w:pPr>
          </w:p>
        </w:tc>
        <w:tc>
          <w:tcPr>
            <w:tcW w:w="168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低位数</w:t>
            </w:r>
          </w:p>
        </w:tc>
        <w:tc>
          <w:tcPr>
            <w:tcW w:w="154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中位数</w:t>
            </w:r>
          </w:p>
        </w:tc>
        <w:tc>
          <w:tcPr>
            <w:tcW w:w="126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高位数</w:t>
            </w:r>
          </w:p>
        </w:tc>
      </w:tr>
      <w:tr w:rsidR="0088438F">
        <w:trPr>
          <w:trHeight w:val="306"/>
        </w:trPr>
        <w:tc>
          <w:tcPr>
            <w:tcW w:w="1132"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b/>
                <w:bCs/>
                <w:kern w:val="0"/>
                <w:sz w:val="21"/>
                <w:szCs w:val="21"/>
              </w:rPr>
              <w:t>1</w:t>
            </w:r>
          </w:p>
        </w:tc>
        <w:tc>
          <w:tcPr>
            <w:tcW w:w="3363"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全岗位等级</w:t>
            </w:r>
          </w:p>
        </w:tc>
        <w:tc>
          <w:tcPr>
            <w:tcW w:w="1680"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33795</w:t>
            </w:r>
          </w:p>
        </w:tc>
        <w:tc>
          <w:tcPr>
            <w:tcW w:w="1540"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67384</w:t>
            </w:r>
          </w:p>
        </w:tc>
        <w:tc>
          <w:tcPr>
            <w:tcW w:w="1260" w:type="dxa"/>
            <w:shd w:val="clear" w:color="auto" w:fill="FFFFFF"/>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133945</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b/>
                <w:bCs/>
                <w:kern w:val="0"/>
                <w:sz w:val="21"/>
                <w:szCs w:val="21"/>
              </w:rPr>
              <w:t>2</w:t>
            </w:r>
          </w:p>
        </w:tc>
        <w:tc>
          <w:tcPr>
            <w:tcW w:w="3363" w:type="dxa"/>
            <w:vAlign w:val="bottom"/>
          </w:tcPr>
          <w:p w:rsidR="0088438F" w:rsidRDefault="00786BE9">
            <w:pPr>
              <w:widowControl/>
              <w:ind w:firstLineChars="0" w:firstLine="0"/>
              <w:jc w:val="left"/>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管理岗位等级</w:t>
            </w:r>
          </w:p>
        </w:tc>
        <w:tc>
          <w:tcPr>
            <w:tcW w:w="168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39600</w:t>
            </w:r>
          </w:p>
        </w:tc>
        <w:tc>
          <w:tcPr>
            <w:tcW w:w="154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84648</w:t>
            </w:r>
          </w:p>
        </w:tc>
        <w:tc>
          <w:tcPr>
            <w:tcW w:w="126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214597</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3</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高层管理岗</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49387</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136620</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413180</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4</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中层管理岗</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w:t>
            </w:r>
            <w:r w:rsidR="00F56368">
              <w:rPr>
                <w:rFonts w:ascii="仿宋_GB2312" w:eastAsia="仿宋_GB2312" w:hAnsi="仿宋" w:cs="宋体" w:hint="eastAsia"/>
                <w:kern w:val="0"/>
                <w:sz w:val="21"/>
                <w:szCs w:val="21"/>
              </w:rPr>
              <w:t>8</w:t>
            </w:r>
            <w:r>
              <w:rPr>
                <w:rFonts w:ascii="仿宋_GB2312" w:eastAsia="仿宋_GB2312" w:hAnsi="仿宋" w:cs="宋体" w:hint="eastAsia"/>
                <w:kern w:val="0"/>
                <w:sz w:val="21"/>
                <w:szCs w:val="21"/>
              </w:rPr>
              <w:t>849</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123483</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243481</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5</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基层管理岗</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40836</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90075</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203567</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6</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管理类员工岗</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34264</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60705</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118504</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b/>
                <w:bCs/>
                <w:kern w:val="0"/>
                <w:sz w:val="21"/>
                <w:szCs w:val="21"/>
              </w:rPr>
              <w:t>7</w:t>
            </w:r>
          </w:p>
        </w:tc>
        <w:tc>
          <w:tcPr>
            <w:tcW w:w="3363" w:type="dxa"/>
            <w:vAlign w:val="bottom"/>
          </w:tcPr>
          <w:p w:rsidR="0088438F" w:rsidRDefault="00786BE9">
            <w:pPr>
              <w:widowControl/>
              <w:ind w:firstLineChars="0" w:firstLine="0"/>
              <w:jc w:val="left"/>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专业技术职称</w:t>
            </w:r>
          </w:p>
        </w:tc>
        <w:tc>
          <w:tcPr>
            <w:tcW w:w="168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35401</w:t>
            </w:r>
          </w:p>
        </w:tc>
        <w:tc>
          <w:tcPr>
            <w:tcW w:w="154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82672</w:t>
            </w:r>
          </w:p>
        </w:tc>
        <w:tc>
          <w:tcPr>
            <w:tcW w:w="126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140586</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8</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高级职称</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58773</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122615</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169883</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9</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中级职称</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51408</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105279</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154650</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10</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初级职称</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36800</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80916</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138339</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11</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没有取得专业技术职务</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27600</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59166</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111255</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b/>
                <w:bCs/>
                <w:kern w:val="0"/>
                <w:sz w:val="21"/>
                <w:szCs w:val="21"/>
              </w:rPr>
              <w:t>12</w:t>
            </w:r>
          </w:p>
        </w:tc>
        <w:tc>
          <w:tcPr>
            <w:tcW w:w="3363" w:type="dxa"/>
            <w:vAlign w:val="bottom"/>
          </w:tcPr>
          <w:p w:rsidR="0088438F" w:rsidRDefault="00786BE9">
            <w:pPr>
              <w:widowControl/>
              <w:ind w:firstLineChars="0" w:firstLine="0"/>
              <w:jc w:val="left"/>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职业技能等级</w:t>
            </w:r>
          </w:p>
        </w:tc>
        <w:tc>
          <w:tcPr>
            <w:tcW w:w="168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31997</w:t>
            </w:r>
          </w:p>
        </w:tc>
        <w:tc>
          <w:tcPr>
            <w:tcW w:w="154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63600</w:t>
            </w:r>
          </w:p>
        </w:tc>
        <w:tc>
          <w:tcPr>
            <w:tcW w:w="1260" w:type="dxa"/>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114700</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13</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高级技师</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65131</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131626</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276732</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14</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技师</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55727</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112087</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179702</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15</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高级技能</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52916</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98243</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139596</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16</w:t>
            </w:r>
          </w:p>
        </w:tc>
        <w:tc>
          <w:tcPr>
            <w:tcW w:w="3363" w:type="dxa"/>
            <w:vAlign w:val="bottom"/>
          </w:tcPr>
          <w:p w:rsidR="0088438F" w:rsidRDefault="00786BE9">
            <w:pPr>
              <w:widowControl/>
              <w:ind w:firstLineChars="100" w:firstLine="21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中级技能</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48927</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86787</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121211</w:t>
            </w:r>
          </w:p>
        </w:tc>
      </w:tr>
      <w:tr w:rsidR="0088438F">
        <w:trPr>
          <w:trHeight w:val="306"/>
        </w:trPr>
        <w:tc>
          <w:tcPr>
            <w:tcW w:w="1132" w:type="dxa"/>
            <w:vAlign w:val="bottom"/>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17</w:t>
            </w:r>
          </w:p>
        </w:tc>
        <w:tc>
          <w:tcPr>
            <w:tcW w:w="3363" w:type="dxa"/>
            <w:vAlign w:val="bottom"/>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初级技能</w:t>
            </w:r>
          </w:p>
        </w:tc>
        <w:tc>
          <w:tcPr>
            <w:tcW w:w="168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26100</w:t>
            </w:r>
          </w:p>
        </w:tc>
        <w:tc>
          <w:tcPr>
            <w:tcW w:w="154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56880</w:t>
            </w:r>
          </w:p>
        </w:tc>
        <w:tc>
          <w:tcPr>
            <w:tcW w:w="1260" w:type="dxa"/>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119540</w:t>
            </w:r>
          </w:p>
        </w:tc>
      </w:tr>
      <w:tr w:rsidR="00F56368" w:rsidTr="00F56368">
        <w:trPr>
          <w:trHeight w:val="306"/>
        </w:trPr>
        <w:tc>
          <w:tcPr>
            <w:tcW w:w="1132" w:type="dxa"/>
            <w:tcBorders>
              <w:top w:val="single" w:sz="6" w:space="0" w:color="auto"/>
              <w:left w:val="single" w:sz="8" w:space="0" w:color="auto"/>
              <w:bottom w:val="single" w:sz="8" w:space="0" w:color="auto"/>
              <w:right w:val="single" w:sz="6" w:space="0" w:color="auto"/>
            </w:tcBorders>
            <w:vAlign w:val="bottom"/>
          </w:tcPr>
          <w:p w:rsidR="00F56368" w:rsidRDefault="00F56368" w:rsidP="00F56368">
            <w:pPr>
              <w:widowControl/>
              <w:ind w:firstLineChars="0" w:firstLine="0"/>
              <w:jc w:val="center"/>
              <w:rPr>
                <w:rFonts w:ascii="仿宋_GB2312" w:eastAsia="仿宋_GB2312" w:hAnsi="仿宋" w:cs="宋体"/>
                <w:kern w:val="0"/>
                <w:sz w:val="21"/>
                <w:szCs w:val="21"/>
              </w:rPr>
            </w:pPr>
            <w:r>
              <w:rPr>
                <w:rFonts w:ascii="仿宋_GB2312" w:eastAsia="仿宋_GB2312" w:hAnsi="仿宋" w:cs="宋体"/>
                <w:kern w:val="0"/>
                <w:sz w:val="21"/>
                <w:szCs w:val="21"/>
              </w:rPr>
              <w:t>18</w:t>
            </w:r>
          </w:p>
        </w:tc>
        <w:tc>
          <w:tcPr>
            <w:tcW w:w="3363" w:type="dxa"/>
            <w:tcBorders>
              <w:top w:val="single" w:sz="6" w:space="0" w:color="auto"/>
              <w:left w:val="single" w:sz="6" w:space="0" w:color="auto"/>
              <w:bottom w:val="single" w:sz="8" w:space="0" w:color="auto"/>
              <w:right w:val="single" w:sz="6" w:space="0" w:color="auto"/>
            </w:tcBorders>
            <w:vAlign w:val="bottom"/>
          </w:tcPr>
          <w:p w:rsidR="00F56368" w:rsidRDefault="00F56368" w:rsidP="00F56368">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 xml:space="preserve">　没有取得专业技术职务</w:t>
            </w:r>
          </w:p>
        </w:tc>
        <w:tc>
          <w:tcPr>
            <w:tcW w:w="1680" w:type="dxa"/>
            <w:tcBorders>
              <w:top w:val="single" w:sz="6" w:space="0" w:color="auto"/>
              <w:left w:val="single" w:sz="6" w:space="0" w:color="auto"/>
              <w:bottom w:val="single" w:sz="8" w:space="0" w:color="auto"/>
              <w:right w:val="single" w:sz="6" w:space="0" w:color="auto"/>
            </w:tcBorders>
            <w:vAlign w:val="center"/>
          </w:tcPr>
          <w:p w:rsidR="00F56368" w:rsidRDefault="00F56368" w:rsidP="00F56368">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25769</w:t>
            </w:r>
          </w:p>
        </w:tc>
        <w:tc>
          <w:tcPr>
            <w:tcW w:w="1540" w:type="dxa"/>
            <w:tcBorders>
              <w:top w:val="single" w:sz="6" w:space="0" w:color="auto"/>
              <w:left w:val="single" w:sz="6" w:space="0" w:color="auto"/>
              <w:bottom w:val="single" w:sz="8" w:space="0" w:color="auto"/>
              <w:right w:val="single" w:sz="6" w:space="0" w:color="auto"/>
            </w:tcBorders>
            <w:vAlign w:val="center"/>
          </w:tcPr>
          <w:p w:rsidR="00F56368" w:rsidRDefault="00F56368" w:rsidP="00F56368">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55602</w:t>
            </w:r>
          </w:p>
        </w:tc>
        <w:tc>
          <w:tcPr>
            <w:tcW w:w="1260" w:type="dxa"/>
            <w:tcBorders>
              <w:top w:val="single" w:sz="6" w:space="0" w:color="auto"/>
              <w:left w:val="single" w:sz="6" w:space="0" w:color="auto"/>
              <w:bottom w:val="single" w:sz="8" w:space="0" w:color="auto"/>
              <w:right w:val="single" w:sz="8" w:space="0" w:color="auto"/>
            </w:tcBorders>
            <w:vAlign w:val="center"/>
          </w:tcPr>
          <w:p w:rsidR="00F56368" w:rsidRDefault="00F56368" w:rsidP="00F56368">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93674</w:t>
            </w:r>
          </w:p>
        </w:tc>
      </w:tr>
    </w:tbl>
    <w:p w:rsidR="0088438F" w:rsidRDefault="0088438F">
      <w:pPr>
        <w:snapToGrid w:val="0"/>
        <w:ind w:firstLine="560"/>
      </w:pPr>
    </w:p>
    <w:p w:rsidR="0088438F" w:rsidRDefault="0088438F">
      <w:pPr>
        <w:pStyle w:val="2"/>
        <w:snapToGrid w:val="0"/>
        <w:spacing w:before="190" w:after="190" w:line="240" w:lineRule="auto"/>
        <w:ind w:firstLineChars="0" w:firstLine="0"/>
        <w:rPr>
          <w:rFonts w:ascii="楷体" w:hAnsi="楷体"/>
        </w:rPr>
      </w:pPr>
      <w:bookmarkStart w:id="16" w:name="_Toc51858733"/>
    </w:p>
    <w:p w:rsidR="0088438F" w:rsidRDefault="0088438F" w:rsidP="0088438F">
      <w:pPr>
        <w:ind w:firstLine="560"/>
        <w:rPr>
          <w:rFonts w:ascii="楷体" w:hAnsi="楷体"/>
        </w:rPr>
      </w:pPr>
    </w:p>
    <w:p w:rsidR="0088438F" w:rsidRDefault="0088438F" w:rsidP="0088438F">
      <w:pPr>
        <w:ind w:firstLine="560"/>
        <w:rPr>
          <w:rFonts w:ascii="楷体" w:hAnsi="楷体"/>
        </w:rPr>
      </w:pPr>
    </w:p>
    <w:p w:rsidR="0088438F" w:rsidRDefault="0088438F" w:rsidP="0088438F">
      <w:pPr>
        <w:ind w:firstLine="560"/>
        <w:rPr>
          <w:rFonts w:ascii="楷体" w:hAnsi="楷体"/>
        </w:rPr>
      </w:pPr>
    </w:p>
    <w:bookmarkStart w:id="17" w:name="_Toc1010"/>
    <w:bookmarkEnd w:id="16"/>
    <w:p w:rsidR="0088438F" w:rsidRDefault="00163260">
      <w:pPr>
        <w:pStyle w:val="1"/>
        <w:snapToGrid w:val="0"/>
        <w:spacing w:before="190" w:after="190"/>
        <w:ind w:firstLineChars="0" w:firstLine="0"/>
        <w:rPr>
          <w:rFonts w:ascii="宋体" w:eastAsia="宋体"/>
          <w:b w:val="0"/>
        </w:rPr>
      </w:pPr>
      <w:r>
        <w:rPr>
          <w:rFonts w:ascii="宋体" w:hAnsi="宋体"/>
          <w:b w:val="0"/>
        </w:rPr>
        <w:lastRenderedPageBreak/>
        <w:fldChar w:fldCharType="begin"/>
      </w:r>
      <w:r w:rsidR="00786BE9">
        <w:rPr>
          <w:rFonts w:ascii="宋体" w:hAnsi="宋体"/>
          <w:b w:val="0"/>
        </w:rPr>
        <w:instrText xml:space="preserve"> HYPERLINK \l "_Toc428950486"</w:instrText>
      </w:r>
      <w:r>
        <w:rPr>
          <w:rFonts w:ascii="宋体" w:hAnsi="宋体"/>
          <w:b w:val="0"/>
        </w:rPr>
        <w:fldChar w:fldCharType="separate"/>
      </w:r>
      <w:bookmarkStart w:id="18" w:name="_Toc491271000"/>
      <w:bookmarkStart w:id="19" w:name="_Toc51858734"/>
      <w:bookmarkStart w:id="20" w:name="_Toc49262573"/>
      <w:bookmarkStart w:id="21" w:name="_Toc491270351"/>
      <w:bookmarkStart w:id="22" w:name="_Toc491270382"/>
      <w:r w:rsidR="00786BE9">
        <w:rPr>
          <w:rFonts w:ascii="宋体" w:hAnsi="宋体" w:hint="eastAsia"/>
          <w:b w:val="0"/>
        </w:rPr>
        <w:t>第二章</w:t>
      </w:r>
      <w:r w:rsidR="00786BE9">
        <w:rPr>
          <w:rFonts w:ascii="宋体" w:hAnsi="宋体"/>
          <w:b w:val="0"/>
        </w:rPr>
        <w:t xml:space="preserve"> 2019</w:t>
      </w:r>
      <w:r w:rsidR="00786BE9">
        <w:rPr>
          <w:rFonts w:ascii="宋体" w:hAnsi="宋体" w:hint="eastAsia"/>
          <w:b w:val="0"/>
        </w:rPr>
        <w:t>年企业人工成本信息</w:t>
      </w:r>
      <w:bookmarkStart w:id="23" w:name="_Toc10451"/>
      <w:bookmarkEnd w:id="17"/>
      <w:bookmarkEnd w:id="18"/>
      <w:bookmarkEnd w:id="19"/>
      <w:bookmarkEnd w:id="20"/>
      <w:bookmarkEnd w:id="21"/>
      <w:bookmarkEnd w:id="22"/>
      <w:r>
        <w:rPr>
          <w:rFonts w:ascii="宋体" w:hAnsi="宋体"/>
          <w:b w:val="0"/>
        </w:rPr>
        <w:fldChar w:fldCharType="end"/>
      </w:r>
      <w:bookmarkStart w:id="24" w:name="_Toc491270352"/>
      <w:bookmarkStart w:id="25" w:name="_Toc491270383"/>
      <w:bookmarkStart w:id="26" w:name="_Toc491271001"/>
    </w:p>
    <w:p w:rsidR="0088438F" w:rsidRDefault="00786BE9">
      <w:pPr>
        <w:pStyle w:val="2"/>
        <w:snapToGrid w:val="0"/>
        <w:spacing w:before="190" w:after="190" w:line="415" w:lineRule="auto"/>
        <w:ind w:firstLineChars="0" w:firstLine="0"/>
        <w:rPr>
          <w:rFonts w:ascii="楷体"/>
        </w:rPr>
      </w:pPr>
      <w:bookmarkStart w:id="27" w:name="_Toc51858735"/>
      <w:r>
        <w:rPr>
          <w:rFonts w:ascii="楷体" w:hAnsi="楷体" w:hint="eastAsia"/>
        </w:rPr>
        <w:t>一、企业人均人工成本水平</w:t>
      </w:r>
      <w:bookmarkEnd w:id="27"/>
    </w:p>
    <w:tbl>
      <w:tblPr>
        <w:tblW w:w="8557" w:type="dxa"/>
        <w:tblInd w:w="91" w:type="dxa"/>
        <w:tblLayout w:type="fixed"/>
        <w:tblLook w:val="04A0"/>
      </w:tblPr>
      <w:tblGrid>
        <w:gridCol w:w="788"/>
        <w:gridCol w:w="3499"/>
        <w:gridCol w:w="1372"/>
        <w:gridCol w:w="1413"/>
        <w:gridCol w:w="1485"/>
      </w:tblGrid>
      <w:tr w:rsidR="0088438F">
        <w:trPr>
          <w:trHeight w:val="300"/>
        </w:trPr>
        <w:tc>
          <w:tcPr>
            <w:tcW w:w="788" w:type="dxa"/>
            <w:vMerge w:val="restart"/>
            <w:tcBorders>
              <w:top w:val="single" w:sz="8" w:space="0" w:color="auto"/>
              <w:left w:val="single" w:sz="8" w:space="0" w:color="auto"/>
              <w:bottom w:val="single" w:sz="8" w:space="0" w:color="000000"/>
              <w:right w:val="single" w:sz="8" w:space="0" w:color="auto"/>
            </w:tcBorders>
            <w:vAlign w:val="center"/>
          </w:tcPr>
          <w:p w:rsidR="0088438F" w:rsidRDefault="00786BE9">
            <w:pPr>
              <w:widowControl/>
              <w:ind w:firstLineChars="0" w:firstLine="0"/>
              <w:jc w:val="center"/>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序号</w:t>
            </w:r>
          </w:p>
        </w:tc>
        <w:tc>
          <w:tcPr>
            <w:tcW w:w="3499" w:type="dxa"/>
            <w:vMerge w:val="restart"/>
            <w:tcBorders>
              <w:top w:val="single" w:sz="8" w:space="0" w:color="auto"/>
              <w:left w:val="nil"/>
              <w:right w:val="single" w:sz="8" w:space="0" w:color="auto"/>
            </w:tcBorders>
            <w:vAlign w:val="center"/>
          </w:tcPr>
          <w:p w:rsidR="0088438F" w:rsidRDefault="00786BE9">
            <w:pPr>
              <w:ind w:firstLine="422"/>
              <w:jc w:val="center"/>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行业门类</w:t>
            </w:r>
          </w:p>
        </w:tc>
        <w:tc>
          <w:tcPr>
            <w:tcW w:w="4270" w:type="dxa"/>
            <w:gridSpan w:val="3"/>
            <w:tcBorders>
              <w:top w:val="single" w:sz="8" w:space="0" w:color="auto"/>
              <w:left w:val="nil"/>
              <w:bottom w:val="single" w:sz="6"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企业人均人工成本（元</w:t>
            </w:r>
            <w:r>
              <w:rPr>
                <w:rFonts w:ascii="仿宋_GB2312" w:eastAsia="仿宋_GB2312" w:hAnsi="仿宋" w:cs="宋体"/>
                <w:b/>
                <w:bCs/>
                <w:kern w:val="0"/>
                <w:sz w:val="21"/>
                <w:szCs w:val="21"/>
              </w:rPr>
              <w:t>/</w:t>
            </w:r>
            <w:r>
              <w:rPr>
                <w:rFonts w:ascii="仿宋_GB2312" w:eastAsia="仿宋_GB2312" w:hAnsi="仿宋" w:cs="宋体" w:hint="eastAsia"/>
                <w:b/>
                <w:bCs/>
                <w:kern w:val="0"/>
                <w:sz w:val="21"/>
                <w:szCs w:val="21"/>
              </w:rPr>
              <w:t>年）</w:t>
            </w:r>
          </w:p>
        </w:tc>
      </w:tr>
      <w:tr w:rsidR="0088438F">
        <w:trPr>
          <w:trHeight w:val="300"/>
        </w:trPr>
        <w:tc>
          <w:tcPr>
            <w:tcW w:w="78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88438F" w:rsidRDefault="0088438F">
            <w:pPr>
              <w:widowControl/>
              <w:ind w:firstLineChars="0" w:firstLine="0"/>
              <w:jc w:val="center"/>
              <w:rPr>
                <w:rFonts w:ascii="仿宋_GB2312" w:eastAsia="仿宋_GB2312" w:hAnsi="宋体" w:cs="宋体"/>
                <w:b/>
                <w:bCs/>
                <w:kern w:val="0"/>
                <w:sz w:val="21"/>
                <w:szCs w:val="21"/>
              </w:rPr>
            </w:pPr>
          </w:p>
        </w:tc>
        <w:tc>
          <w:tcPr>
            <w:tcW w:w="3499" w:type="dxa"/>
            <w:vMerge/>
            <w:tcBorders>
              <w:left w:val="nil"/>
              <w:bottom w:val="single" w:sz="8" w:space="0" w:color="auto"/>
              <w:right w:val="single" w:sz="8" w:space="0" w:color="auto"/>
            </w:tcBorders>
            <w:shd w:val="clear" w:color="auto" w:fill="0066CC"/>
            <w:vAlign w:val="center"/>
          </w:tcPr>
          <w:p w:rsidR="0088438F" w:rsidRDefault="0088438F">
            <w:pPr>
              <w:widowControl/>
              <w:ind w:firstLineChars="0" w:firstLine="0"/>
              <w:jc w:val="center"/>
              <w:rPr>
                <w:rFonts w:ascii="仿宋_GB2312" w:eastAsia="仿宋_GB2312" w:hAnsi="宋体" w:cs="宋体"/>
                <w:b/>
                <w:bCs/>
                <w:kern w:val="0"/>
                <w:sz w:val="21"/>
                <w:szCs w:val="21"/>
              </w:rPr>
            </w:pP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低位数</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中位数</w:t>
            </w:r>
          </w:p>
        </w:tc>
        <w:tc>
          <w:tcPr>
            <w:tcW w:w="1485" w:type="dxa"/>
            <w:tcBorders>
              <w:top w:val="single" w:sz="6" w:space="0" w:color="auto"/>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高位数</w:t>
            </w:r>
          </w:p>
        </w:tc>
      </w:tr>
      <w:tr w:rsidR="0088438F">
        <w:trPr>
          <w:trHeight w:hRule="exact" w:val="454"/>
        </w:trPr>
        <w:tc>
          <w:tcPr>
            <w:tcW w:w="788"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1</w:t>
            </w:r>
          </w:p>
        </w:tc>
        <w:tc>
          <w:tcPr>
            <w:tcW w:w="3499"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b/>
                <w:bCs/>
                <w:kern w:val="0"/>
                <w:sz w:val="21"/>
                <w:szCs w:val="21"/>
              </w:rPr>
              <w:t>全行业</w:t>
            </w:r>
          </w:p>
        </w:tc>
        <w:tc>
          <w:tcPr>
            <w:tcW w:w="1372"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31469</w:t>
            </w:r>
          </w:p>
        </w:tc>
        <w:tc>
          <w:tcPr>
            <w:tcW w:w="1413"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68200</w:t>
            </w:r>
          </w:p>
        </w:tc>
        <w:tc>
          <w:tcPr>
            <w:tcW w:w="1485"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167568</w:t>
            </w:r>
          </w:p>
        </w:tc>
      </w:tr>
      <w:tr w:rsidR="0088438F">
        <w:trPr>
          <w:trHeight w:hRule="exact" w:val="454"/>
        </w:trPr>
        <w:tc>
          <w:tcPr>
            <w:tcW w:w="788"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2</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农、林、牧、渔业</w:t>
            </w:r>
          </w:p>
        </w:tc>
        <w:tc>
          <w:tcPr>
            <w:tcW w:w="1372" w:type="dxa"/>
            <w:tcBorders>
              <w:top w:val="nil"/>
              <w:left w:val="nil"/>
              <w:bottom w:val="single" w:sz="8" w:space="0" w:color="auto"/>
              <w:right w:val="single" w:sz="8" w:space="0" w:color="auto"/>
            </w:tcBorders>
            <w:vAlign w:val="center"/>
          </w:tcPr>
          <w:p w:rsidR="0088438F" w:rsidRDefault="00786BE9">
            <w:pPr>
              <w:widowControl/>
              <w:snapToGrid w:val="0"/>
              <w:ind w:firstLineChars="0" w:firstLine="0"/>
              <w:jc w:val="center"/>
              <w:rPr>
                <w:rFonts w:ascii="仿宋_GB2312" w:eastAsia="仿宋_GB2312" w:hAnsi="仿宋" w:cs="宋体"/>
                <w:kern w:val="0"/>
                <w:sz w:val="21"/>
                <w:szCs w:val="21"/>
              </w:rPr>
            </w:pPr>
            <w:r>
              <w:rPr>
                <w:rFonts w:ascii="仿宋" w:hAnsi="仿宋" w:hint="eastAsia"/>
                <w:b/>
                <w:bCs/>
                <w:color w:val="000000"/>
                <w:sz w:val="18"/>
                <w:szCs w:val="18"/>
              </w:rPr>
              <w:t>37645</w:t>
            </w:r>
          </w:p>
        </w:tc>
        <w:tc>
          <w:tcPr>
            <w:tcW w:w="1413" w:type="dxa"/>
            <w:tcBorders>
              <w:top w:val="nil"/>
              <w:left w:val="nil"/>
              <w:bottom w:val="single" w:sz="8" w:space="0" w:color="auto"/>
              <w:right w:val="single" w:sz="8" w:space="0" w:color="auto"/>
            </w:tcBorders>
            <w:vAlign w:val="center"/>
          </w:tcPr>
          <w:p w:rsidR="0088438F" w:rsidRDefault="00786BE9">
            <w:pPr>
              <w:widowControl/>
              <w:snapToGrid w:val="0"/>
              <w:ind w:firstLineChars="0" w:firstLine="0"/>
              <w:jc w:val="center"/>
              <w:rPr>
                <w:rFonts w:ascii="仿宋_GB2312" w:eastAsia="仿宋_GB2312" w:hAnsi="仿宋" w:cs="宋体"/>
                <w:kern w:val="0"/>
                <w:sz w:val="21"/>
                <w:szCs w:val="21"/>
              </w:rPr>
            </w:pPr>
            <w:r>
              <w:rPr>
                <w:rFonts w:ascii="仿宋" w:hAnsi="仿宋" w:hint="eastAsia"/>
                <w:b/>
                <w:bCs/>
                <w:color w:val="000000"/>
                <w:sz w:val="18"/>
                <w:szCs w:val="18"/>
              </w:rPr>
              <w:t>69537</w:t>
            </w:r>
          </w:p>
        </w:tc>
        <w:tc>
          <w:tcPr>
            <w:tcW w:w="1485" w:type="dxa"/>
            <w:tcBorders>
              <w:top w:val="nil"/>
              <w:left w:val="nil"/>
              <w:bottom w:val="single" w:sz="8" w:space="0" w:color="auto"/>
              <w:right w:val="single" w:sz="8" w:space="0" w:color="auto"/>
            </w:tcBorders>
            <w:vAlign w:val="center"/>
          </w:tcPr>
          <w:p w:rsidR="0088438F" w:rsidRDefault="00786BE9">
            <w:pPr>
              <w:widowControl/>
              <w:snapToGrid w:val="0"/>
              <w:ind w:firstLineChars="0" w:firstLine="0"/>
              <w:jc w:val="center"/>
              <w:rPr>
                <w:rFonts w:ascii="仿宋_GB2312" w:eastAsia="仿宋_GB2312" w:hAnsi="仿宋" w:cs="宋体"/>
                <w:kern w:val="0"/>
                <w:sz w:val="21"/>
                <w:szCs w:val="21"/>
              </w:rPr>
            </w:pPr>
            <w:r>
              <w:rPr>
                <w:rFonts w:ascii="仿宋" w:hAnsi="仿宋" w:hint="eastAsia"/>
                <w:b/>
                <w:bCs/>
                <w:color w:val="000000"/>
                <w:sz w:val="18"/>
                <w:szCs w:val="18"/>
              </w:rPr>
              <w:t>110788</w:t>
            </w:r>
          </w:p>
        </w:tc>
      </w:tr>
      <w:tr w:rsidR="0088438F">
        <w:trPr>
          <w:trHeight w:hRule="exact" w:val="454"/>
        </w:trPr>
        <w:tc>
          <w:tcPr>
            <w:tcW w:w="788"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3</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采矿业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47745</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71195</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145417</w:t>
            </w:r>
          </w:p>
        </w:tc>
      </w:tr>
      <w:tr w:rsidR="0088438F">
        <w:trPr>
          <w:trHeight w:hRule="exact" w:val="454"/>
        </w:trPr>
        <w:tc>
          <w:tcPr>
            <w:tcW w:w="788"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4</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制造业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47691</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82886</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136713</w:t>
            </w:r>
          </w:p>
        </w:tc>
      </w:tr>
      <w:tr w:rsidR="0088438F">
        <w:trPr>
          <w:trHeight w:hRule="exact" w:val="454"/>
        </w:trPr>
        <w:tc>
          <w:tcPr>
            <w:tcW w:w="788"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5</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电力、热力、燃气及水生产和供应业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36063</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94826</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246275</w:t>
            </w:r>
          </w:p>
        </w:tc>
      </w:tr>
      <w:tr w:rsidR="0088438F">
        <w:trPr>
          <w:trHeight w:hRule="exact" w:val="454"/>
        </w:trPr>
        <w:tc>
          <w:tcPr>
            <w:tcW w:w="788"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6</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建筑业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32847</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78929</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164039</w:t>
            </w:r>
          </w:p>
        </w:tc>
      </w:tr>
      <w:tr w:rsidR="0088438F">
        <w:trPr>
          <w:trHeight w:hRule="exact" w:val="454"/>
        </w:trPr>
        <w:tc>
          <w:tcPr>
            <w:tcW w:w="788"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7</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批发和零售业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29138</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59247</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117444</w:t>
            </w:r>
          </w:p>
        </w:tc>
      </w:tr>
      <w:tr w:rsidR="0088438F">
        <w:trPr>
          <w:trHeight w:hRule="exact" w:val="454"/>
        </w:trPr>
        <w:tc>
          <w:tcPr>
            <w:tcW w:w="788"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8</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交通运输、仓储和邮政业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46279</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73084</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103777</w:t>
            </w:r>
          </w:p>
        </w:tc>
      </w:tr>
      <w:tr w:rsidR="0088438F">
        <w:trPr>
          <w:trHeight w:hRule="exact" w:val="454"/>
        </w:trPr>
        <w:tc>
          <w:tcPr>
            <w:tcW w:w="788"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hint="eastAsia"/>
                <w:kern w:val="0"/>
                <w:sz w:val="21"/>
                <w:szCs w:val="21"/>
              </w:rPr>
              <w:t>9</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房地产业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33187</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58953</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150741</w:t>
            </w:r>
          </w:p>
        </w:tc>
      </w:tr>
      <w:tr w:rsidR="0088438F">
        <w:trPr>
          <w:trHeight w:hRule="exact" w:val="454"/>
        </w:trPr>
        <w:tc>
          <w:tcPr>
            <w:tcW w:w="788"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hint="eastAsia"/>
                <w:kern w:val="0"/>
                <w:sz w:val="21"/>
                <w:szCs w:val="21"/>
              </w:rPr>
              <w:t>10</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租赁和商务服务业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31209</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48465</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167983</w:t>
            </w:r>
          </w:p>
        </w:tc>
      </w:tr>
      <w:tr w:rsidR="0088438F">
        <w:trPr>
          <w:trHeight w:hRule="exact" w:val="454"/>
        </w:trPr>
        <w:tc>
          <w:tcPr>
            <w:tcW w:w="788"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hint="eastAsia"/>
                <w:kern w:val="0"/>
                <w:sz w:val="21"/>
                <w:szCs w:val="21"/>
              </w:rPr>
              <w:t>11</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水利环境和公共设施管理业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25333</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53365</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101489</w:t>
            </w:r>
          </w:p>
        </w:tc>
      </w:tr>
      <w:tr w:rsidR="0088438F">
        <w:trPr>
          <w:trHeight w:hRule="exact" w:val="454"/>
        </w:trPr>
        <w:tc>
          <w:tcPr>
            <w:tcW w:w="788"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hint="eastAsia"/>
                <w:kern w:val="0"/>
                <w:sz w:val="21"/>
                <w:szCs w:val="21"/>
              </w:rPr>
              <w:t>12</w:t>
            </w:r>
          </w:p>
        </w:tc>
        <w:tc>
          <w:tcPr>
            <w:tcW w:w="349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居民服务、修理和其他服务业</w:t>
            </w:r>
          </w:p>
        </w:tc>
        <w:tc>
          <w:tcPr>
            <w:tcW w:w="1372"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22779</w:t>
            </w:r>
          </w:p>
        </w:tc>
        <w:tc>
          <w:tcPr>
            <w:tcW w:w="1413"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42144</w:t>
            </w:r>
          </w:p>
        </w:tc>
        <w:tc>
          <w:tcPr>
            <w:tcW w:w="1485"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仿宋" w:cs="宋体"/>
                <w:kern w:val="0"/>
                <w:sz w:val="21"/>
                <w:szCs w:val="21"/>
              </w:rPr>
            </w:pPr>
            <w:r>
              <w:rPr>
                <w:rFonts w:ascii="仿宋_GB2312" w:eastAsia="仿宋_GB2312" w:hAnsi="仿宋" w:cs="宋体" w:hint="eastAsia"/>
                <w:kern w:val="0"/>
                <w:sz w:val="21"/>
                <w:szCs w:val="21"/>
              </w:rPr>
              <w:t>71057</w:t>
            </w:r>
          </w:p>
        </w:tc>
      </w:tr>
    </w:tbl>
    <w:p w:rsidR="0088438F" w:rsidRDefault="00786BE9">
      <w:pPr>
        <w:pStyle w:val="2"/>
        <w:snapToGrid w:val="0"/>
        <w:spacing w:before="190" w:after="190" w:line="415" w:lineRule="auto"/>
        <w:ind w:firstLineChars="0" w:firstLine="0"/>
        <w:rPr>
          <w:rFonts w:ascii="楷体"/>
        </w:rPr>
      </w:pPr>
      <w:bookmarkStart w:id="28" w:name="_Toc51858736"/>
      <w:r>
        <w:rPr>
          <w:rFonts w:ascii="楷体" w:hAnsi="楷体" w:hint="eastAsia"/>
        </w:rPr>
        <w:t>二、企业人工成本构成</w:t>
      </w:r>
      <w:bookmarkEnd w:id="28"/>
    </w:p>
    <w:tbl>
      <w:tblPr>
        <w:tblW w:w="9300" w:type="dxa"/>
        <w:jc w:val="center"/>
        <w:tblLayout w:type="fixed"/>
        <w:tblLook w:val="04A0"/>
      </w:tblPr>
      <w:tblGrid>
        <w:gridCol w:w="531"/>
        <w:gridCol w:w="2609"/>
        <w:gridCol w:w="880"/>
        <w:gridCol w:w="880"/>
        <w:gridCol w:w="880"/>
        <w:gridCol w:w="880"/>
        <w:gridCol w:w="880"/>
        <w:gridCol w:w="880"/>
        <w:gridCol w:w="880"/>
      </w:tblGrid>
      <w:tr w:rsidR="0088438F">
        <w:trPr>
          <w:trHeight w:val="300"/>
          <w:jc w:val="center"/>
        </w:trPr>
        <w:tc>
          <w:tcPr>
            <w:tcW w:w="531" w:type="dxa"/>
            <w:vMerge w:val="restart"/>
            <w:tcBorders>
              <w:top w:val="single" w:sz="8" w:space="0" w:color="auto"/>
              <w:left w:val="single" w:sz="8" w:space="0" w:color="auto"/>
              <w:bottom w:val="single" w:sz="8" w:space="0" w:color="000000"/>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序号</w:t>
            </w:r>
          </w:p>
        </w:tc>
        <w:tc>
          <w:tcPr>
            <w:tcW w:w="2609" w:type="dxa"/>
            <w:vMerge w:val="restart"/>
            <w:tcBorders>
              <w:top w:val="single" w:sz="8" w:space="0" w:color="auto"/>
              <w:left w:val="single" w:sz="8" w:space="0" w:color="auto"/>
              <w:bottom w:val="single" w:sz="8" w:space="0" w:color="000000"/>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行业门类</w:t>
            </w:r>
          </w:p>
        </w:tc>
        <w:tc>
          <w:tcPr>
            <w:tcW w:w="6160" w:type="dxa"/>
            <w:gridSpan w:val="7"/>
            <w:tcBorders>
              <w:top w:val="single" w:sz="8" w:space="0" w:color="auto"/>
              <w:left w:val="nil"/>
              <w:bottom w:val="single" w:sz="8" w:space="0" w:color="auto"/>
              <w:right w:val="single" w:sz="8" w:space="0" w:color="000000"/>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人工成本结构（</w:t>
            </w:r>
            <w:r>
              <w:rPr>
                <w:rFonts w:ascii="仿宋_GB2312" w:eastAsia="仿宋_GB2312" w:hAnsi="仿宋" w:cs="宋体"/>
                <w:b/>
                <w:bCs/>
                <w:kern w:val="0"/>
                <w:sz w:val="21"/>
                <w:szCs w:val="21"/>
              </w:rPr>
              <w:t>%</w:t>
            </w:r>
            <w:r>
              <w:rPr>
                <w:rFonts w:ascii="仿宋_GB2312" w:eastAsia="仿宋_GB2312" w:hAnsi="仿宋" w:cs="宋体" w:hint="eastAsia"/>
                <w:b/>
                <w:bCs/>
                <w:kern w:val="0"/>
                <w:sz w:val="21"/>
                <w:szCs w:val="21"/>
              </w:rPr>
              <w:t>）</w:t>
            </w:r>
          </w:p>
        </w:tc>
      </w:tr>
      <w:tr w:rsidR="0088438F">
        <w:trPr>
          <w:trHeight w:val="585"/>
          <w:jc w:val="center"/>
        </w:trPr>
        <w:tc>
          <w:tcPr>
            <w:tcW w:w="531" w:type="dxa"/>
            <w:vMerge/>
            <w:tcBorders>
              <w:top w:val="single" w:sz="8" w:space="0" w:color="auto"/>
              <w:left w:val="single" w:sz="8" w:space="0" w:color="auto"/>
              <w:bottom w:val="single" w:sz="8" w:space="0" w:color="000000"/>
              <w:right w:val="single" w:sz="8" w:space="0" w:color="auto"/>
            </w:tcBorders>
            <w:vAlign w:val="center"/>
          </w:tcPr>
          <w:p w:rsidR="0088438F" w:rsidRDefault="0088438F">
            <w:pPr>
              <w:widowControl/>
              <w:spacing w:line="280" w:lineRule="exact"/>
              <w:ind w:firstLineChars="0" w:firstLine="0"/>
              <w:jc w:val="center"/>
              <w:rPr>
                <w:rFonts w:ascii="仿宋_GB2312" w:eastAsia="仿宋_GB2312" w:hAnsi="宋体" w:cs="宋体"/>
                <w:b/>
                <w:bCs/>
                <w:kern w:val="0"/>
                <w:sz w:val="21"/>
                <w:szCs w:val="21"/>
              </w:rPr>
            </w:pPr>
          </w:p>
        </w:tc>
        <w:tc>
          <w:tcPr>
            <w:tcW w:w="2609" w:type="dxa"/>
            <w:vMerge/>
            <w:tcBorders>
              <w:top w:val="single" w:sz="8" w:space="0" w:color="auto"/>
              <w:left w:val="single" w:sz="8" w:space="0" w:color="auto"/>
              <w:bottom w:val="single" w:sz="8" w:space="0" w:color="000000"/>
              <w:right w:val="single" w:sz="8" w:space="0" w:color="auto"/>
            </w:tcBorders>
            <w:vAlign w:val="center"/>
          </w:tcPr>
          <w:p w:rsidR="0088438F" w:rsidRDefault="0088438F">
            <w:pPr>
              <w:widowControl/>
              <w:spacing w:line="280" w:lineRule="exact"/>
              <w:ind w:firstLineChars="0" w:firstLine="0"/>
              <w:jc w:val="center"/>
              <w:rPr>
                <w:rFonts w:ascii="仿宋_GB2312" w:eastAsia="仿宋_GB2312" w:hAnsi="宋体" w:cs="宋体"/>
                <w:b/>
                <w:bCs/>
                <w:kern w:val="0"/>
                <w:sz w:val="21"/>
                <w:szCs w:val="21"/>
              </w:rPr>
            </w:pPr>
          </w:p>
        </w:tc>
        <w:tc>
          <w:tcPr>
            <w:tcW w:w="880" w:type="dxa"/>
            <w:tcBorders>
              <w:top w:val="nil"/>
              <w:left w:val="nil"/>
              <w:bottom w:val="single" w:sz="8" w:space="0" w:color="auto"/>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从业人员劳动报酬</w:t>
            </w:r>
          </w:p>
        </w:tc>
        <w:tc>
          <w:tcPr>
            <w:tcW w:w="880" w:type="dxa"/>
            <w:tcBorders>
              <w:top w:val="nil"/>
              <w:left w:val="nil"/>
              <w:bottom w:val="single" w:sz="8" w:space="0" w:color="auto"/>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福利</w:t>
            </w:r>
          </w:p>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费用</w:t>
            </w:r>
          </w:p>
        </w:tc>
        <w:tc>
          <w:tcPr>
            <w:tcW w:w="880" w:type="dxa"/>
            <w:tcBorders>
              <w:top w:val="nil"/>
              <w:left w:val="nil"/>
              <w:bottom w:val="single" w:sz="8" w:space="0" w:color="auto"/>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教育</w:t>
            </w:r>
          </w:p>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经费</w:t>
            </w:r>
          </w:p>
        </w:tc>
        <w:tc>
          <w:tcPr>
            <w:tcW w:w="880" w:type="dxa"/>
            <w:tcBorders>
              <w:top w:val="nil"/>
              <w:left w:val="nil"/>
              <w:bottom w:val="single" w:sz="8" w:space="0" w:color="auto"/>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保险</w:t>
            </w:r>
          </w:p>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费用</w:t>
            </w:r>
          </w:p>
        </w:tc>
        <w:tc>
          <w:tcPr>
            <w:tcW w:w="880" w:type="dxa"/>
            <w:tcBorders>
              <w:top w:val="nil"/>
              <w:left w:val="nil"/>
              <w:bottom w:val="single" w:sz="8" w:space="0" w:color="auto"/>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劳动保护费用</w:t>
            </w:r>
          </w:p>
        </w:tc>
        <w:tc>
          <w:tcPr>
            <w:tcW w:w="880" w:type="dxa"/>
            <w:tcBorders>
              <w:top w:val="nil"/>
              <w:left w:val="nil"/>
              <w:bottom w:val="single" w:sz="8" w:space="0" w:color="auto"/>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住房</w:t>
            </w:r>
          </w:p>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费用</w:t>
            </w:r>
          </w:p>
        </w:tc>
        <w:tc>
          <w:tcPr>
            <w:tcW w:w="880" w:type="dxa"/>
            <w:tcBorders>
              <w:top w:val="nil"/>
              <w:left w:val="nil"/>
              <w:bottom w:val="single" w:sz="8" w:space="0" w:color="auto"/>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其他人工成本</w:t>
            </w:r>
          </w:p>
        </w:tc>
      </w:tr>
      <w:tr w:rsidR="0088438F">
        <w:trPr>
          <w:trHeight w:val="315"/>
          <w:jc w:val="center"/>
        </w:trPr>
        <w:tc>
          <w:tcPr>
            <w:tcW w:w="531"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ind w:firstLineChars="0" w:firstLine="0"/>
              <w:jc w:val="center"/>
              <w:rPr>
                <w:rFonts w:ascii="仿宋_GB2312" w:eastAsia="仿宋_GB2312" w:hAnsi="Times New Roman"/>
                <w:bCs/>
                <w:sz w:val="21"/>
                <w:szCs w:val="21"/>
              </w:rPr>
            </w:pPr>
            <w:bookmarkStart w:id="29" w:name="_GoBack" w:colFirst="1" w:colLast="1"/>
            <w:r>
              <w:rPr>
                <w:rFonts w:ascii="仿宋_GB2312" w:eastAsia="仿宋_GB2312" w:hAnsi="Times New Roman"/>
                <w:bCs/>
                <w:sz w:val="21"/>
                <w:szCs w:val="21"/>
              </w:rPr>
              <w:t>1</w:t>
            </w:r>
          </w:p>
        </w:tc>
        <w:tc>
          <w:tcPr>
            <w:tcW w:w="2609"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全行业</w:t>
            </w:r>
          </w:p>
        </w:tc>
        <w:tc>
          <w:tcPr>
            <w:tcW w:w="88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71.75%</w:t>
            </w:r>
          </w:p>
        </w:tc>
        <w:tc>
          <w:tcPr>
            <w:tcW w:w="88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4.91%</w:t>
            </w:r>
          </w:p>
        </w:tc>
        <w:tc>
          <w:tcPr>
            <w:tcW w:w="88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0.57%</w:t>
            </w:r>
          </w:p>
        </w:tc>
        <w:tc>
          <w:tcPr>
            <w:tcW w:w="88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13.25%</w:t>
            </w:r>
          </w:p>
        </w:tc>
        <w:tc>
          <w:tcPr>
            <w:tcW w:w="88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0.61%</w:t>
            </w:r>
          </w:p>
        </w:tc>
        <w:tc>
          <w:tcPr>
            <w:tcW w:w="88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4.84%</w:t>
            </w:r>
          </w:p>
        </w:tc>
        <w:tc>
          <w:tcPr>
            <w:tcW w:w="88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4.08%</w:t>
            </w:r>
          </w:p>
        </w:tc>
      </w:tr>
      <w:bookmarkEnd w:id="29"/>
      <w:tr w:rsidR="0088438F">
        <w:trPr>
          <w:trHeight w:val="315"/>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0" w:firstLine="0"/>
              <w:jc w:val="center"/>
              <w:rPr>
                <w:rFonts w:ascii="仿宋_GB2312" w:eastAsia="仿宋_GB2312" w:hAnsi="Times New Roman"/>
                <w:bCs/>
                <w:sz w:val="21"/>
                <w:szCs w:val="21"/>
              </w:rPr>
            </w:pPr>
            <w:r>
              <w:rPr>
                <w:rFonts w:ascii="仿宋_GB2312" w:eastAsia="仿宋_GB2312" w:hAnsi="Times New Roman"/>
                <w:bCs/>
                <w:sz w:val="21"/>
                <w:szCs w:val="21"/>
              </w:rPr>
              <w:t>2</w:t>
            </w:r>
          </w:p>
        </w:tc>
        <w:tc>
          <w:tcPr>
            <w:tcW w:w="2609"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农、林、牧、渔业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74.67%</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2.46%</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0.46%</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10.35%</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1.55%</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7.14%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3.36%</w:t>
            </w:r>
          </w:p>
        </w:tc>
      </w:tr>
      <w:tr w:rsidR="0088438F">
        <w:trPr>
          <w:trHeight w:val="300"/>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仿宋" w:cs="宋体"/>
                <w:bCs/>
                <w:sz w:val="21"/>
                <w:szCs w:val="21"/>
              </w:rPr>
            </w:pPr>
            <w:r>
              <w:rPr>
                <w:rFonts w:ascii="仿宋_GB2312" w:eastAsia="仿宋_GB2312" w:hAnsi="仿宋"/>
                <w:bCs/>
                <w:sz w:val="21"/>
                <w:szCs w:val="21"/>
              </w:rPr>
              <w:t>3</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采矿业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68.03%</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7.55%</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0.55%</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14.73%</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1.04%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5.94%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2.17%</w:t>
            </w:r>
          </w:p>
        </w:tc>
      </w:tr>
      <w:tr w:rsidR="0088438F">
        <w:trPr>
          <w:trHeight w:val="300"/>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Times New Roman"/>
                <w:bCs/>
                <w:sz w:val="21"/>
                <w:szCs w:val="21"/>
              </w:rPr>
            </w:pPr>
            <w:r>
              <w:rPr>
                <w:rFonts w:ascii="仿宋_GB2312" w:eastAsia="仿宋_GB2312" w:hAnsi="Times New Roman"/>
                <w:bCs/>
                <w:sz w:val="21"/>
                <w:szCs w:val="21"/>
              </w:rPr>
              <w:t>4</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制造业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72.40%</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4.46%</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0.20%</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11.02%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0.56%</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4.89%</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6.48%</w:t>
            </w:r>
          </w:p>
        </w:tc>
      </w:tr>
      <w:tr w:rsidR="0088438F">
        <w:trPr>
          <w:trHeight w:val="465"/>
          <w:jc w:val="center"/>
        </w:trPr>
        <w:tc>
          <w:tcPr>
            <w:tcW w:w="531" w:type="dxa"/>
            <w:tcBorders>
              <w:top w:val="single" w:sz="8" w:space="0" w:color="auto"/>
              <w:left w:val="single" w:sz="8" w:space="0" w:color="auto"/>
              <w:bottom w:val="single" w:sz="8" w:space="0" w:color="auto"/>
              <w:right w:val="single" w:sz="6" w:space="0" w:color="auto"/>
            </w:tcBorders>
            <w:vAlign w:val="center"/>
          </w:tcPr>
          <w:p w:rsidR="0088438F" w:rsidRDefault="00786BE9">
            <w:pPr>
              <w:ind w:firstLineChars="50" w:firstLine="105"/>
              <w:rPr>
                <w:rFonts w:ascii="仿宋_GB2312" w:eastAsia="仿宋_GB2312" w:hAnsi="Times New Roman"/>
                <w:bCs/>
                <w:sz w:val="21"/>
                <w:szCs w:val="21"/>
              </w:rPr>
            </w:pPr>
            <w:r>
              <w:rPr>
                <w:rFonts w:ascii="仿宋_GB2312" w:eastAsia="仿宋_GB2312" w:hAnsi="Times New Roman"/>
                <w:bCs/>
                <w:sz w:val="21"/>
                <w:szCs w:val="21"/>
              </w:rPr>
              <w:t>5</w:t>
            </w:r>
          </w:p>
        </w:tc>
        <w:tc>
          <w:tcPr>
            <w:tcW w:w="2609" w:type="dxa"/>
            <w:tcBorders>
              <w:top w:val="single" w:sz="8" w:space="0" w:color="auto"/>
              <w:left w:val="single" w:sz="6" w:space="0" w:color="auto"/>
              <w:bottom w:val="single" w:sz="8" w:space="0" w:color="auto"/>
              <w:right w:val="single" w:sz="6"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电力、热力、燃气及水生产和供应业</w:t>
            </w:r>
          </w:p>
        </w:tc>
        <w:tc>
          <w:tcPr>
            <w:tcW w:w="880" w:type="dxa"/>
            <w:tcBorders>
              <w:top w:val="single" w:sz="8" w:space="0" w:color="auto"/>
              <w:left w:val="single" w:sz="6" w:space="0" w:color="auto"/>
              <w:bottom w:val="single" w:sz="8" w:space="0" w:color="auto"/>
              <w:right w:val="single" w:sz="6"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64.19%</w:t>
            </w:r>
          </w:p>
        </w:tc>
        <w:tc>
          <w:tcPr>
            <w:tcW w:w="880" w:type="dxa"/>
            <w:tcBorders>
              <w:top w:val="single" w:sz="8" w:space="0" w:color="auto"/>
              <w:left w:val="single" w:sz="6" w:space="0" w:color="auto"/>
              <w:bottom w:val="single" w:sz="8" w:space="0" w:color="auto"/>
              <w:right w:val="single" w:sz="6"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6.20%</w:t>
            </w:r>
          </w:p>
        </w:tc>
        <w:tc>
          <w:tcPr>
            <w:tcW w:w="880" w:type="dxa"/>
            <w:tcBorders>
              <w:top w:val="single" w:sz="8" w:space="0" w:color="auto"/>
              <w:left w:val="single" w:sz="6" w:space="0" w:color="auto"/>
              <w:bottom w:val="single" w:sz="8" w:space="0" w:color="auto"/>
              <w:right w:val="single" w:sz="6"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1.43%</w:t>
            </w:r>
          </w:p>
        </w:tc>
        <w:tc>
          <w:tcPr>
            <w:tcW w:w="880" w:type="dxa"/>
            <w:tcBorders>
              <w:top w:val="single" w:sz="8" w:space="0" w:color="auto"/>
              <w:left w:val="single" w:sz="6" w:space="0" w:color="auto"/>
              <w:bottom w:val="single" w:sz="8" w:space="0" w:color="auto"/>
              <w:right w:val="single" w:sz="6"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19.98%</w:t>
            </w:r>
          </w:p>
        </w:tc>
        <w:tc>
          <w:tcPr>
            <w:tcW w:w="880" w:type="dxa"/>
            <w:tcBorders>
              <w:top w:val="single" w:sz="8" w:space="0" w:color="auto"/>
              <w:left w:val="single" w:sz="6" w:space="0" w:color="auto"/>
              <w:bottom w:val="single" w:sz="8" w:space="0" w:color="auto"/>
              <w:right w:val="single" w:sz="6"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0.74%</w:t>
            </w:r>
          </w:p>
        </w:tc>
        <w:tc>
          <w:tcPr>
            <w:tcW w:w="880" w:type="dxa"/>
            <w:tcBorders>
              <w:top w:val="single" w:sz="8" w:space="0" w:color="auto"/>
              <w:left w:val="single" w:sz="6" w:space="0" w:color="auto"/>
              <w:bottom w:val="single" w:sz="8" w:space="0" w:color="auto"/>
              <w:right w:val="single" w:sz="6"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5.69%</w:t>
            </w:r>
          </w:p>
        </w:tc>
        <w:tc>
          <w:tcPr>
            <w:tcW w:w="880" w:type="dxa"/>
            <w:tcBorders>
              <w:top w:val="single" w:sz="8" w:space="0" w:color="auto"/>
              <w:left w:val="single" w:sz="6" w:space="0" w:color="auto"/>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1.78%</w:t>
            </w:r>
          </w:p>
        </w:tc>
      </w:tr>
      <w:tr w:rsidR="0088438F">
        <w:trPr>
          <w:trHeight w:val="300"/>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Times New Roman"/>
                <w:bCs/>
                <w:sz w:val="21"/>
                <w:szCs w:val="21"/>
              </w:rPr>
            </w:pPr>
            <w:r>
              <w:rPr>
                <w:rFonts w:ascii="仿宋_GB2312" w:eastAsia="仿宋_GB2312" w:hAnsi="Times New Roman"/>
                <w:bCs/>
                <w:sz w:val="21"/>
                <w:szCs w:val="21"/>
              </w:rPr>
              <w:t>6</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建筑业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76.41%</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1.62%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0.82%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9.33%</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0.42%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3.59%</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7.81%</w:t>
            </w:r>
          </w:p>
        </w:tc>
      </w:tr>
      <w:tr w:rsidR="0088438F">
        <w:trPr>
          <w:trHeight w:val="300"/>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仿宋" w:cs="宋体"/>
                <w:bCs/>
                <w:sz w:val="21"/>
                <w:szCs w:val="21"/>
              </w:rPr>
            </w:pPr>
            <w:r>
              <w:rPr>
                <w:rFonts w:ascii="仿宋_GB2312" w:eastAsia="仿宋_GB2312" w:hAnsi="仿宋"/>
                <w:bCs/>
                <w:sz w:val="21"/>
                <w:szCs w:val="21"/>
              </w:rPr>
              <w:t>7</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批发和零售业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82.17%</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2.19%</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0.31%</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9.51%</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0.17%</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2.85%</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2.82%</w:t>
            </w:r>
          </w:p>
        </w:tc>
      </w:tr>
      <w:tr w:rsidR="0088438F">
        <w:trPr>
          <w:trHeight w:val="315"/>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Times New Roman"/>
                <w:bCs/>
                <w:sz w:val="21"/>
                <w:szCs w:val="21"/>
              </w:rPr>
            </w:pPr>
            <w:r>
              <w:rPr>
                <w:rFonts w:ascii="仿宋_GB2312" w:eastAsia="仿宋_GB2312" w:hAnsi="Times New Roman"/>
                <w:bCs/>
                <w:sz w:val="21"/>
                <w:szCs w:val="21"/>
              </w:rPr>
              <w:lastRenderedPageBreak/>
              <w:t>8</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交通运输、仓储和邮政业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75.08%</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4.05%</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0.74%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13.67%</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0.39%</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4.88%</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1.19%</w:t>
            </w:r>
          </w:p>
        </w:tc>
      </w:tr>
      <w:tr w:rsidR="0088438F">
        <w:trPr>
          <w:trHeight w:val="315"/>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Times New Roman"/>
                <w:bCs/>
                <w:sz w:val="21"/>
                <w:szCs w:val="21"/>
              </w:rPr>
            </w:pPr>
            <w:r>
              <w:rPr>
                <w:rFonts w:ascii="仿宋_GB2312" w:eastAsia="仿宋_GB2312" w:hAnsi="Times New Roman" w:hint="eastAsia"/>
                <w:bCs/>
                <w:sz w:val="21"/>
                <w:szCs w:val="21"/>
              </w:rPr>
              <w:t>9</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房地产业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84.28%</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4.56%</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0.32%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5.22%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0.34%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2.64%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2.64%</w:t>
            </w:r>
          </w:p>
        </w:tc>
      </w:tr>
      <w:tr w:rsidR="0088438F">
        <w:trPr>
          <w:trHeight w:val="300"/>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Times New Roman"/>
                <w:bCs/>
                <w:sz w:val="21"/>
                <w:szCs w:val="21"/>
              </w:rPr>
            </w:pPr>
            <w:r>
              <w:rPr>
                <w:rFonts w:ascii="仿宋_GB2312" w:eastAsia="仿宋_GB2312" w:hAnsi="Times New Roman" w:hint="eastAsia"/>
                <w:bCs/>
                <w:sz w:val="21"/>
                <w:szCs w:val="21"/>
              </w:rPr>
              <w:t>10</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租赁和商务服务业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87.12%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1.72%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0.16%</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4.93%</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0.31%</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2.54%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3.23%</w:t>
            </w:r>
          </w:p>
        </w:tc>
      </w:tr>
      <w:tr w:rsidR="0088438F">
        <w:trPr>
          <w:trHeight w:val="465"/>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仿宋" w:cs="宋体"/>
                <w:bCs/>
                <w:sz w:val="21"/>
                <w:szCs w:val="21"/>
              </w:rPr>
            </w:pPr>
            <w:r>
              <w:rPr>
                <w:rFonts w:ascii="仿宋_GB2312" w:eastAsia="仿宋_GB2312" w:hAnsi="仿宋" w:hint="eastAsia"/>
                <w:bCs/>
                <w:sz w:val="21"/>
                <w:szCs w:val="21"/>
              </w:rPr>
              <w:t>11</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水利环境和公共设施管理业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79.12%</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3.99%</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0.28%</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11.43%</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0.69%</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2.21%</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2.27%</w:t>
            </w:r>
          </w:p>
        </w:tc>
      </w:tr>
      <w:tr w:rsidR="0088438F">
        <w:trPr>
          <w:trHeight w:val="300"/>
          <w:jc w:val="center"/>
        </w:trPr>
        <w:tc>
          <w:tcPr>
            <w:tcW w:w="531" w:type="dxa"/>
            <w:tcBorders>
              <w:top w:val="nil"/>
              <w:left w:val="single" w:sz="8" w:space="0" w:color="auto"/>
              <w:bottom w:val="single" w:sz="8" w:space="0" w:color="auto"/>
              <w:right w:val="single" w:sz="8" w:space="0" w:color="auto"/>
            </w:tcBorders>
            <w:vAlign w:val="center"/>
          </w:tcPr>
          <w:p w:rsidR="0088438F" w:rsidRDefault="00786BE9">
            <w:pPr>
              <w:ind w:firstLineChars="50" w:firstLine="105"/>
              <w:rPr>
                <w:rFonts w:ascii="仿宋_GB2312" w:eastAsia="仿宋_GB2312" w:hAnsi="Times New Roman"/>
                <w:bCs/>
                <w:sz w:val="21"/>
                <w:szCs w:val="21"/>
              </w:rPr>
            </w:pPr>
            <w:r>
              <w:rPr>
                <w:rFonts w:ascii="仿宋_GB2312" w:eastAsia="仿宋_GB2312" w:hAnsi="Times New Roman" w:hint="eastAsia"/>
                <w:bCs/>
                <w:sz w:val="21"/>
                <w:szCs w:val="21"/>
              </w:rPr>
              <w:t>12</w:t>
            </w:r>
          </w:p>
        </w:tc>
        <w:tc>
          <w:tcPr>
            <w:tcW w:w="2609"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居民服务、修理和其他服务业</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78.53%</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2.68%</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0.16%</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14.14%</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0.53%</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3.19%</w:t>
            </w:r>
          </w:p>
        </w:tc>
        <w:tc>
          <w:tcPr>
            <w:tcW w:w="880" w:type="dxa"/>
            <w:tcBorders>
              <w:top w:val="nil"/>
              <w:left w:val="nil"/>
              <w:bottom w:val="single" w:sz="8" w:space="0" w:color="auto"/>
              <w:right w:val="single" w:sz="8" w:space="0" w:color="auto"/>
            </w:tcBorders>
            <w:vAlign w:val="center"/>
          </w:tcPr>
          <w:p w:rsidR="0088438F" w:rsidRDefault="00786BE9">
            <w:pPr>
              <w:widowControl/>
              <w:ind w:firstLineChars="0" w:firstLine="0"/>
              <w:jc w:val="left"/>
              <w:rPr>
                <w:rFonts w:ascii="仿宋_GB2312" w:eastAsia="仿宋_GB2312" w:hAnsi="仿宋" w:cs="宋体"/>
                <w:kern w:val="0"/>
                <w:sz w:val="21"/>
                <w:szCs w:val="21"/>
              </w:rPr>
            </w:pPr>
            <w:r>
              <w:rPr>
                <w:rFonts w:ascii="仿宋_GB2312" w:eastAsia="仿宋_GB2312" w:hAnsi="仿宋" w:cs="宋体" w:hint="eastAsia"/>
                <w:kern w:val="0"/>
                <w:sz w:val="21"/>
                <w:szCs w:val="21"/>
              </w:rPr>
              <w:t>0.78%</w:t>
            </w:r>
          </w:p>
        </w:tc>
      </w:tr>
    </w:tbl>
    <w:p w:rsidR="0088438F" w:rsidRDefault="00786BE9">
      <w:pPr>
        <w:pStyle w:val="2"/>
        <w:snapToGrid w:val="0"/>
        <w:spacing w:before="190" w:after="190" w:line="415" w:lineRule="auto"/>
        <w:ind w:firstLineChars="0" w:firstLine="0"/>
        <w:rPr>
          <w:rFonts w:ascii="楷体"/>
        </w:rPr>
      </w:pPr>
      <w:bookmarkStart w:id="30" w:name="_Toc51858737"/>
      <w:r>
        <w:rPr>
          <w:rFonts w:ascii="楷体" w:hAnsi="楷体" w:hint="eastAsia"/>
        </w:rPr>
        <w:t>三、企业人工成本效益</w:t>
      </w:r>
      <w:bookmarkEnd w:id="30"/>
    </w:p>
    <w:tbl>
      <w:tblPr>
        <w:tblW w:w="8275" w:type="dxa"/>
        <w:jc w:val="center"/>
        <w:tblLayout w:type="fixed"/>
        <w:tblLook w:val="04A0"/>
      </w:tblPr>
      <w:tblGrid>
        <w:gridCol w:w="997"/>
        <w:gridCol w:w="3638"/>
        <w:gridCol w:w="1260"/>
        <w:gridCol w:w="1120"/>
        <w:gridCol w:w="1260"/>
      </w:tblGrid>
      <w:tr w:rsidR="0088438F">
        <w:trPr>
          <w:trHeight w:val="770"/>
          <w:jc w:val="center"/>
        </w:trPr>
        <w:tc>
          <w:tcPr>
            <w:tcW w:w="997" w:type="dxa"/>
            <w:tcBorders>
              <w:top w:val="single" w:sz="8" w:space="0" w:color="auto"/>
              <w:left w:val="single" w:sz="8" w:space="0" w:color="auto"/>
              <w:bottom w:val="single" w:sz="8" w:space="0" w:color="000000"/>
              <w:right w:val="single" w:sz="8" w:space="0" w:color="auto"/>
            </w:tcBorders>
            <w:vAlign w:val="center"/>
          </w:tcPr>
          <w:p w:rsidR="0088438F" w:rsidRDefault="00786BE9">
            <w:pPr>
              <w:widowControl/>
              <w:spacing w:line="280" w:lineRule="exact"/>
              <w:ind w:firstLineChars="0"/>
              <w:rPr>
                <w:rFonts w:ascii="仿宋_GB2312" w:eastAsia="仿宋_GB2312" w:hAnsi="宋体" w:cs="宋体"/>
                <w:b/>
                <w:bCs/>
                <w:kern w:val="0"/>
                <w:sz w:val="21"/>
                <w:szCs w:val="21"/>
              </w:rPr>
            </w:pPr>
            <w:r>
              <w:rPr>
                <w:rFonts w:ascii="仿宋_GB2312" w:eastAsia="仿宋_GB2312" w:hAnsi="宋体" w:cs="宋体" w:hint="eastAsia"/>
                <w:b/>
                <w:bCs/>
                <w:kern w:val="0"/>
                <w:sz w:val="21"/>
                <w:szCs w:val="21"/>
              </w:rPr>
              <w:t>序号</w:t>
            </w:r>
          </w:p>
        </w:tc>
        <w:tc>
          <w:tcPr>
            <w:tcW w:w="3638" w:type="dxa"/>
            <w:tcBorders>
              <w:top w:val="single" w:sz="8" w:space="0" w:color="auto"/>
              <w:left w:val="nil"/>
              <w:bottom w:val="single" w:sz="6" w:space="0" w:color="auto"/>
              <w:right w:val="single" w:sz="8" w:space="0" w:color="auto"/>
            </w:tcBorders>
            <w:vAlign w:val="center"/>
          </w:tcPr>
          <w:p w:rsidR="0088438F" w:rsidRDefault="00786BE9">
            <w:pPr>
              <w:spacing w:line="280" w:lineRule="exact"/>
              <w:ind w:firstLine="422"/>
              <w:jc w:val="center"/>
              <w:rPr>
                <w:rFonts w:ascii="仿宋_GB2312" w:eastAsia="仿宋_GB2312"/>
                <w:b/>
                <w:sz w:val="21"/>
                <w:szCs w:val="21"/>
              </w:rPr>
            </w:pPr>
            <w:r>
              <w:rPr>
                <w:rFonts w:ascii="仿宋_GB2312" w:eastAsia="仿宋_GB2312" w:hAnsi="宋体" w:cs="宋体" w:hint="eastAsia"/>
                <w:b/>
                <w:bCs/>
                <w:kern w:val="0"/>
                <w:sz w:val="21"/>
                <w:szCs w:val="21"/>
              </w:rPr>
              <w:t>行业门类</w:t>
            </w:r>
          </w:p>
        </w:tc>
        <w:tc>
          <w:tcPr>
            <w:tcW w:w="1260" w:type="dxa"/>
            <w:tcBorders>
              <w:top w:val="single" w:sz="8" w:space="0" w:color="auto"/>
              <w:left w:val="single" w:sz="8" w:space="0" w:color="auto"/>
              <w:bottom w:val="single" w:sz="8" w:space="0" w:color="000000"/>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人事费用率</w:t>
            </w:r>
          </w:p>
        </w:tc>
        <w:tc>
          <w:tcPr>
            <w:tcW w:w="1120" w:type="dxa"/>
            <w:tcBorders>
              <w:top w:val="single" w:sz="8" w:space="0" w:color="auto"/>
              <w:left w:val="single" w:sz="8" w:space="0" w:color="auto"/>
              <w:bottom w:val="single" w:sz="8" w:space="0" w:color="000000"/>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人工成本利润率</w:t>
            </w:r>
          </w:p>
        </w:tc>
        <w:tc>
          <w:tcPr>
            <w:tcW w:w="1260" w:type="dxa"/>
            <w:tcBorders>
              <w:top w:val="single" w:sz="8" w:space="0" w:color="auto"/>
              <w:left w:val="single" w:sz="8" w:space="0" w:color="auto"/>
              <w:bottom w:val="single" w:sz="8" w:space="0" w:color="000000"/>
              <w:right w:val="single" w:sz="8" w:space="0" w:color="auto"/>
            </w:tcBorders>
            <w:vAlign w:val="center"/>
          </w:tcPr>
          <w:p w:rsidR="0088438F" w:rsidRDefault="00786BE9">
            <w:pPr>
              <w:widowControl/>
              <w:spacing w:line="280" w:lineRule="exact"/>
              <w:ind w:firstLineChars="0" w:firstLine="0"/>
              <w:jc w:val="center"/>
              <w:rPr>
                <w:rFonts w:ascii="仿宋_GB2312" w:eastAsia="仿宋_GB2312" w:hAnsi="仿宋" w:cs="宋体"/>
                <w:b/>
                <w:bCs/>
                <w:kern w:val="0"/>
                <w:sz w:val="21"/>
                <w:szCs w:val="21"/>
              </w:rPr>
            </w:pPr>
            <w:r>
              <w:rPr>
                <w:rFonts w:ascii="仿宋_GB2312" w:eastAsia="仿宋_GB2312" w:hAnsi="仿宋" w:cs="宋体" w:hint="eastAsia"/>
                <w:b/>
                <w:bCs/>
                <w:kern w:val="0"/>
                <w:sz w:val="21"/>
                <w:szCs w:val="21"/>
              </w:rPr>
              <w:t>人工成本占总成本比重</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1</w:t>
            </w:r>
          </w:p>
        </w:tc>
        <w:tc>
          <w:tcPr>
            <w:tcW w:w="3638" w:type="dxa"/>
            <w:tcBorders>
              <w:top w:val="single" w:sz="6" w:space="0" w:color="auto"/>
              <w:left w:val="nil"/>
              <w:bottom w:val="single" w:sz="6"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宋体" w:cs="宋体"/>
                <w:b/>
                <w:kern w:val="0"/>
                <w:sz w:val="21"/>
                <w:szCs w:val="21"/>
              </w:rPr>
            </w:pPr>
            <w:r>
              <w:rPr>
                <w:rFonts w:ascii="仿宋_GB2312" w:eastAsia="仿宋_GB2312" w:hAnsi="宋体" w:cs="宋体" w:hint="eastAsia"/>
                <w:b/>
                <w:kern w:val="0"/>
                <w:sz w:val="21"/>
                <w:szCs w:val="21"/>
              </w:rPr>
              <w:t>全行业</w:t>
            </w:r>
          </w:p>
        </w:tc>
        <w:tc>
          <w:tcPr>
            <w:tcW w:w="126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宋体" w:cs="宋体"/>
                <w:b/>
                <w:kern w:val="0"/>
                <w:sz w:val="21"/>
                <w:szCs w:val="21"/>
              </w:rPr>
            </w:pPr>
            <w:r>
              <w:rPr>
                <w:rFonts w:ascii="仿宋_GB2312" w:eastAsia="仿宋_GB2312" w:hAnsi="宋体" w:cs="宋体" w:hint="eastAsia"/>
                <w:b/>
                <w:kern w:val="0"/>
                <w:sz w:val="21"/>
                <w:szCs w:val="21"/>
              </w:rPr>
              <w:t>9.41%</w:t>
            </w:r>
          </w:p>
        </w:tc>
        <w:tc>
          <w:tcPr>
            <w:tcW w:w="112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宋体" w:cs="宋体"/>
                <w:b/>
                <w:kern w:val="0"/>
                <w:sz w:val="21"/>
                <w:szCs w:val="21"/>
              </w:rPr>
            </w:pPr>
            <w:r>
              <w:rPr>
                <w:rFonts w:ascii="仿宋_GB2312" w:eastAsia="仿宋_GB2312" w:hAnsi="宋体" w:cs="宋体" w:hint="eastAsia"/>
                <w:b/>
                <w:kern w:val="0"/>
                <w:sz w:val="21"/>
                <w:szCs w:val="21"/>
              </w:rPr>
              <w:t>126.43%</w:t>
            </w:r>
          </w:p>
        </w:tc>
        <w:tc>
          <w:tcPr>
            <w:tcW w:w="1260" w:type="dxa"/>
            <w:tcBorders>
              <w:top w:val="nil"/>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宋体" w:cs="宋体"/>
                <w:b/>
                <w:kern w:val="0"/>
                <w:sz w:val="21"/>
                <w:szCs w:val="21"/>
              </w:rPr>
            </w:pPr>
            <w:r>
              <w:rPr>
                <w:rFonts w:ascii="仿宋_GB2312" w:eastAsia="仿宋_GB2312" w:hAnsi="宋体" w:cs="宋体" w:hint="eastAsia"/>
                <w:b/>
                <w:kern w:val="0"/>
                <w:sz w:val="21"/>
                <w:szCs w:val="21"/>
              </w:rPr>
              <w:t>8.36%</w:t>
            </w:r>
          </w:p>
        </w:tc>
      </w:tr>
      <w:tr w:rsidR="0088438F">
        <w:trPr>
          <w:trHeight w:val="300"/>
          <w:jc w:val="center"/>
        </w:trPr>
        <w:tc>
          <w:tcPr>
            <w:tcW w:w="997"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2</w:t>
            </w:r>
          </w:p>
        </w:tc>
        <w:tc>
          <w:tcPr>
            <w:tcW w:w="3638" w:type="dxa"/>
            <w:tcBorders>
              <w:top w:val="single" w:sz="6" w:space="0" w:color="auto"/>
              <w:left w:val="nil"/>
              <w:bottom w:val="single" w:sz="8" w:space="0" w:color="auto"/>
              <w:right w:val="single" w:sz="8" w:space="0" w:color="auto"/>
            </w:tcBorders>
            <w:shd w:val="clear" w:color="auto" w:fill="E7E6E6"/>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农、林、牧、渔业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25.31%</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32.24%</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18.32%</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3</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采矿业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16.06%</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128.06%</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13.13%</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4</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制造业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6.34%</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182.02%</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5.77%</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5</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电力、热力、燃气及水生产和供应业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14.27%</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19.99%</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13.93%</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6</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建筑业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7.26%</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64.11%</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6.87%</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7</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批发和零售业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11.09%</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82.96%</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8.35%</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8</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交通运输、仓储和邮政业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34.88%</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135.78%</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25.57%</w:t>
            </w:r>
          </w:p>
        </w:tc>
      </w:tr>
      <w:tr w:rsidR="0088438F">
        <w:trPr>
          <w:trHeight w:val="300"/>
          <w:jc w:val="center"/>
        </w:trPr>
        <w:tc>
          <w:tcPr>
            <w:tcW w:w="997"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9</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房地产业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10.16%</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79.82%</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9.39%</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10</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租赁和商务服务业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27.85%</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393.57%</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23.53%</w:t>
            </w:r>
          </w:p>
        </w:tc>
      </w:tr>
      <w:tr w:rsidR="0088438F">
        <w:trPr>
          <w:trHeight w:val="300"/>
          <w:jc w:val="center"/>
        </w:trPr>
        <w:tc>
          <w:tcPr>
            <w:tcW w:w="997" w:type="dxa"/>
            <w:tcBorders>
              <w:top w:val="nil"/>
              <w:left w:val="single" w:sz="8" w:space="0" w:color="auto"/>
              <w:bottom w:val="single" w:sz="8" w:space="0" w:color="auto"/>
              <w:right w:val="single" w:sz="8" w:space="0" w:color="auto"/>
            </w:tcBorders>
            <w:shd w:val="clear" w:color="auto" w:fill="FFFFFF"/>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11</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水利环境和公共设施管理业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35.22%</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46.99%</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30.86%</w:t>
            </w:r>
          </w:p>
        </w:tc>
      </w:tr>
      <w:tr w:rsidR="0088438F">
        <w:trPr>
          <w:trHeight w:val="300"/>
          <w:jc w:val="center"/>
        </w:trPr>
        <w:tc>
          <w:tcPr>
            <w:tcW w:w="997" w:type="dxa"/>
            <w:tcBorders>
              <w:top w:val="nil"/>
              <w:left w:val="single" w:sz="8" w:space="0" w:color="auto"/>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Times New Roman"/>
                <w:kern w:val="0"/>
                <w:sz w:val="21"/>
                <w:szCs w:val="21"/>
              </w:rPr>
            </w:pPr>
            <w:r>
              <w:rPr>
                <w:rFonts w:ascii="仿宋_GB2312" w:eastAsia="仿宋_GB2312" w:hAnsi="Times New Roman"/>
                <w:kern w:val="0"/>
                <w:sz w:val="21"/>
                <w:szCs w:val="21"/>
              </w:rPr>
              <w:t>12</w:t>
            </w:r>
          </w:p>
        </w:tc>
        <w:tc>
          <w:tcPr>
            <w:tcW w:w="3638"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居民服务、修理和其他服务业</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47.45%</w:t>
            </w:r>
          </w:p>
        </w:tc>
        <w:tc>
          <w:tcPr>
            <w:tcW w:w="112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25.08%</w:t>
            </w:r>
          </w:p>
        </w:tc>
        <w:tc>
          <w:tcPr>
            <w:tcW w:w="1260" w:type="dxa"/>
            <w:tcBorders>
              <w:top w:val="nil"/>
              <w:left w:val="nil"/>
              <w:bottom w:val="single" w:sz="8" w:space="0" w:color="auto"/>
              <w:right w:val="single" w:sz="8" w:space="0" w:color="auto"/>
            </w:tcBorders>
            <w:vAlign w:val="center"/>
          </w:tcPr>
          <w:p w:rsidR="0088438F" w:rsidRDefault="00786BE9">
            <w:pPr>
              <w:widowControl/>
              <w:ind w:firstLineChars="0" w:firstLine="0"/>
              <w:jc w:val="center"/>
              <w:rPr>
                <w:rFonts w:ascii="仿宋_GB2312" w:eastAsia="仿宋_GB2312" w:hAnsi="宋体" w:cs="宋体"/>
                <w:bCs/>
                <w:kern w:val="0"/>
                <w:sz w:val="21"/>
                <w:szCs w:val="21"/>
              </w:rPr>
            </w:pPr>
            <w:r>
              <w:rPr>
                <w:rFonts w:ascii="仿宋_GB2312" w:eastAsia="仿宋_GB2312" w:hAnsi="宋体" w:cs="宋体" w:hint="eastAsia"/>
                <w:bCs/>
                <w:kern w:val="0"/>
                <w:sz w:val="21"/>
                <w:szCs w:val="21"/>
              </w:rPr>
              <w:t>34.07%</w:t>
            </w:r>
          </w:p>
        </w:tc>
      </w:tr>
    </w:tbl>
    <w:p w:rsidR="0088438F" w:rsidRDefault="0088438F">
      <w:pPr>
        <w:pStyle w:val="1"/>
        <w:snapToGrid w:val="0"/>
        <w:spacing w:before="190" w:after="190"/>
        <w:ind w:firstLineChars="0" w:firstLine="0"/>
        <w:rPr>
          <w:rFonts w:ascii="宋体" w:hAnsi="宋体"/>
          <w:b w:val="0"/>
        </w:rPr>
      </w:pPr>
      <w:bookmarkStart w:id="31" w:name="_Toc49262584"/>
      <w:bookmarkStart w:id="32" w:name="_Toc607"/>
      <w:bookmarkStart w:id="33" w:name="_Toc51858738"/>
      <w:bookmarkEnd w:id="23"/>
      <w:bookmarkEnd w:id="24"/>
      <w:bookmarkEnd w:id="25"/>
      <w:bookmarkEnd w:id="26"/>
    </w:p>
    <w:p w:rsidR="005C2F93" w:rsidRDefault="005C2F93" w:rsidP="005C2F93">
      <w:pPr>
        <w:ind w:firstLine="560"/>
      </w:pPr>
    </w:p>
    <w:p w:rsidR="005C2F93" w:rsidRDefault="005C2F93" w:rsidP="005C2F93">
      <w:pPr>
        <w:ind w:firstLine="560"/>
      </w:pPr>
    </w:p>
    <w:p w:rsidR="005C2F93" w:rsidRPr="005C2F93" w:rsidRDefault="005C2F93" w:rsidP="005C2F93">
      <w:pPr>
        <w:ind w:firstLine="560"/>
      </w:pPr>
    </w:p>
    <w:p w:rsidR="0088438F" w:rsidRDefault="00786BE9">
      <w:pPr>
        <w:pStyle w:val="1"/>
        <w:snapToGrid w:val="0"/>
        <w:spacing w:before="190" w:after="190"/>
        <w:ind w:firstLineChars="0" w:firstLine="0"/>
        <w:rPr>
          <w:rFonts w:ascii="宋体" w:eastAsia="宋体"/>
          <w:b w:val="0"/>
        </w:rPr>
      </w:pPr>
      <w:r>
        <w:rPr>
          <w:rFonts w:ascii="宋体" w:hAnsi="宋体" w:hint="eastAsia"/>
          <w:b w:val="0"/>
        </w:rPr>
        <w:lastRenderedPageBreak/>
        <w:t>附注</w:t>
      </w:r>
      <w:bookmarkEnd w:id="31"/>
      <w:bookmarkEnd w:id="32"/>
      <w:bookmarkEnd w:id="33"/>
    </w:p>
    <w:p w:rsidR="0088438F" w:rsidRDefault="00786BE9">
      <w:pPr>
        <w:pStyle w:val="2"/>
        <w:snapToGrid w:val="0"/>
        <w:spacing w:before="190" w:after="190" w:line="415" w:lineRule="auto"/>
        <w:ind w:firstLineChars="0" w:firstLine="0"/>
        <w:rPr>
          <w:rFonts w:ascii="楷体"/>
        </w:rPr>
      </w:pPr>
      <w:bookmarkStart w:id="34" w:name="_Toc51858739"/>
      <w:r>
        <w:rPr>
          <w:rFonts w:ascii="楷体" w:hAnsi="楷体"/>
        </w:rPr>
        <w:t>1</w:t>
      </w:r>
      <w:r>
        <w:rPr>
          <w:rFonts w:ascii="楷体"/>
        </w:rPr>
        <w:t>.</w:t>
      </w:r>
      <w:r>
        <w:rPr>
          <w:rFonts w:ascii="楷体" w:hAnsi="楷体" w:hint="eastAsia"/>
        </w:rPr>
        <w:t>主要统计指标解释</w:t>
      </w:r>
      <w:bookmarkEnd w:id="34"/>
    </w:p>
    <w:p w:rsidR="0088438F" w:rsidRDefault="00786BE9" w:rsidP="00F4604A">
      <w:pPr>
        <w:snapToGrid w:val="0"/>
        <w:spacing w:beforeLines="50" w:afterLines="50" w:line="360" w:lineRule="auto"/>
        <w:ind w:firstLine="562"/>
      </w:pPr>
      <w:r>
        <w:rPr>
          <w:rFonts w:hint="eastAsia"/>
          <w:b/>
          <w:bCs/>
        </w:rPr>
        <w:t>分位数</w:t>
      </w:r>
      <w:r>
        <w:rPr>
          <w:rFonts w:hint="eastAsia"/>
        </w:rPr>
        <w:t>是指将数据由低到高排序，在数列中处于相应百分比位置的数据。其中低位数为</w:t>
      </w:r>
      <w:r>
        <w:t>10%</w:t>
      </w:r>
      <w:r>
        <w:rPr>
          <w:rFonts w:hint="eastAsia"/>
        </w:rPr>
        <w:t>分位数、中位数为</w:t>
      </w:r>
      <w:r>
        <w:t>50%</w:t>
      </w:r>
      <w:r>
        <w:rPr>
          <w:rFonts w:hint="eastAsia"/>
        </w:rPr>
        <w:t>分位数、高位数为</w:t>
      </w:r>
      <w:r>
        <w:t>90%</w:t>
      </w:r>
      <w:r>
        <w:rPr>
          <w:rFonts w:hint="eastAsia"/>
        </w:rPr>
        <w:t>分位数，分别表示有相应比例的数据低于或等于该数值。</w:t>
      </w:r>
    </w:p>
    <w:p w:rsidR="0088438F" w:rsidRDefault="00786BE9" w:rsidP="00F4604A">
      <w:pPr>
        <w:snapToGrid w:val="0"/>
        <w:spacing w:beforeLines="50" w:afterLines="50" w:line="360" w:lineRule="auto"/>
        <w:ind w:firstLine="562"/>
      </w:pPr>
      <w:r>
        <w:rPr>
          <w:rFonts w:hint="eastAsia"/>
          <w:b/>
          <w:bCs/>
        </w:rPr>
        <w:t>企业从业人员</w:t>
      </w:r>
      <w:r>
        <w:rPr>
          <w:rFonts w:hint="eastAsia"/>
        </w:rPr>
        <w:t>是指在本企业工作并取得劳动报酬的人员。</w:t>
      </w:r>
    </w:p>
    <w:p w:rsidR="0088438F" w:rsidRDefault="00786BE9" w:rsidP="00F4604A">
      <w:pPr>
        <w:snapToGrid w:val="0"/>
        <w:spacing w:beforeLines="50" w:afterLines="50" w:line="360" w:lineRule="auto"/>
        <w:ind w:firstLine="562"/>
      </w:pPr>
      <w:r>
        <w:rPr>
          <w:rFonts w:hint="eastAsia"/>
          <w:b/>
          <w:bCs/>
        </w:rPr>
        <w:t>工资价位</w:t>
      </w:r>
      <w:r>
        <w:rPr>
          <w:rFonts w:hint="eastAsia"/>
        </w:rPr>
        <w:t>是指企业从业人员在报告期内的工资水平，包括基本工资、绩效工资、津补贴、加班加点工资和在特殊情况下支付的工资等。它在一定程度上体现了劳动力市场价格水平。</w:t>
      </w:r>
    </w:p>
    <w:p w:rsidR="0088438F" w:rsidRDefault="00786BE9" w:rsidP="00F4604A">
      <w:pPr>
        <w:snapToGrid w:val="0"/>
        <w:spacing w:beforeLines="50" w:afterLines="50" w:line="360" w:lineRule="auto"/>
        <w:ind w:firstLine="562"/>
      </w:pPr>
      <w:r>
        <w:rPr>
          <w:rFonts w:hint="eastAsia"/>
          <w:b/>
          <w:bCs/>
        </w:rPr>
        <w:t>职业</w:t>
      </w:r>
      <w:r>
        <w:rPr>
          <w:rFonts w:hint="eastAsia"/>
        </w:rPr>
        <w:t>指从业人员为获取主要生活来源所从事的社会工作类别。</w:t>
      </w:r>
    </w:p>
    <w:p w:rsidR="0088438F" w:rsidRDefault="00786BE9" w:rsidP="00F4604A">
      <w:pPr>
        <w:snapToGrid w:val="0"/>
        <w:spacing w:beforeLines="50" w:afterLines="50" w:line="360" w:lineRule="auto"/>
        <w:ind w:firstLine="562"/>
      </w:pPr>
      <w:r>
        <w:rPr>
          <w:rFonts w:hint="eastAsia"/>
          <w:b/>
          <w:bCs/>
        </w:rPr>
        <w:t>管理类岗位等级</w:t>
      </w:r>
      <w:r>
        <w:rPr>
          <w:rFonts w:hint="eastAsia"/>
        </w:rPr>
        <w:t>指在管理岗位工作的人员在本企业岗位序列中的层级位置，包括高层管理岗、中层管理岗、基层管理岗和管理类员工岗。其中，</w:t>
      </w:r>
      <w:r>
        <w:rPr>
          <w:rFonts w:hint="eastAsia"/>
          <w:b/>
          <w:bCs/>
        </w:rPr>
        <w:t>高层管理岗</w:t>
      </w:r>
      <w:r>
        <w:rPr>
          <w:rFonts w:hint="eastAsia"/>
        </w:rPr>
        <w:t>是指处于企业最高领导层的岗位，包括董事长、总经理及副职等同级别的高层负责人；</w:t>
      </w:r>
      <w:r>
        <w:rPr>
          <w:rFonts w:hint="eastAsia"/>
          <w:b/>
          <w:bCs/>
        </w:rPr>
        <w:t>中层管理岗</w:t>
      </w:r>
      <w:r>
        <w:rPr>
          <w:rFonts w:hint="eastAsia"/>
        </w:rPr>
        <w:t>是指在企业一级部门或内设机构处于领导层的岗位，包括人力资源部门负责人、研发部门负责人等部门主要负责人及副职等同级别的中层负责人；</w:t>
      </w:r>
      <w:r>
        <w:rPr>
          <w:rFonts w:hint="eastAsia"/>
          <w:b/>
          <w:bCs/>
        </w:rPr>
        <w:t>基层管理岗</w:t>
      </w:r>
      <w:r>
        <w:rPr>
          <w:rFonts w:hint="eastAsia"/>
        </w:rPr>
        <w:t>是指在企业二级及以下部门或机构处于领导层的岗位，包括二级及以下部门</w:t>
      </w:r>
      <w:r>
        <w:t>/</w:t>
      </w:r>
      <w:r>
        <w:rPr>
          <w:rFonts w:hint="eastAsia"/>
        </w:rPr>
        <w:t>机构主要负责人及副职等同级别的基层负责人；</w:t>
      </w:r>
      <w:r>
        <w:rPr>
          <w:rFonts w:hint="eastAsia"/>
          <w:b/>
          <w:bCs/>
        </w:rPr>
        <w:t>管理类员工岗</w:t>
      </w:r>
      <w:r>
        <w:rPr>
          <w:rFonts w:hint="eastAsia"/>
        </w:rPr>
        <w:t>是指处于企业管理执行层的普通员工岗位。</w:t>
      </w:r>
    </w:p>
    <w:p w:rsidR="0088438F" w:rsidRDefault="00786BE9" w:rsidP="00F4604A">
      <w:pPr>
        <w:snapToGrid w:val="0"/>
        <w:spacing w:beforeLines="50" w:afterLines="50" w:line="360" w:lineRule="auto"/>
        <w:ind w:firstLine="562"/>
      </w:pPr>
      <w:r>
        <w:rPr>
          <w:rFonts w:hint="eastAsia"/>
          <w:b/>
          <w:bCs/>
        </w:rPr>
        <w:t>技术类岗位等级</w:t>
      </w:r>
      <w:r>
        <w:rPr>
          <w:rFonts w:hint="eastAsia"/>
        </w:rPr>
        <w:t>指获得国家或专业评审机构认可的专业技术职称等级，包括高级职称、中级职称、初级职称。</w:t>
      </w:r>
    </w:p>
    <w:p w:rsidR="0088438F" w:rsidRDefault="00786BE9" w:rsidP="00F4604A">
      <w:pPr>
        <w:snapToGrid w:val="0"/>
        <w:spacing w:beforeLines="50" w:afterLines="50" w:line="360" w:lineRule="auto"/>
        <w:ind w:firstLine="562"/>
      </w:pPr>
      <w:r>
        <w:rPr>
          <w:rFonts w:hint="eastAsia"/>
          <w:b/>
          <w:bCs/>
        </w:rPr>
        <w:t>技能类岗位等级</w:t>
      </w:r>
      <w:r>
        <w:rPr>
          <w:rFonts w:hint="eastAsia"/>
        </w:rPr>
        <w:t>指按国家职业技能标准或行业企业评价规范设</w:t>
      </w:r>
      <w:r>
        <w:rPr>
          <w:rFonts w:hint="eastAsia"/>
        </w:rPr>
        <w:lastRenderedPageBreak/>
        <w:t>置的职业技能等级，包括初级技能、中级技能、高级技能及以上。</w:t>
      </w:r>
    </w:p>
    <w:p w:rsidR="0088438F" w:rsidRDefault="00786BE9" w:rsidP="00F4604A">
      <w:pPr>
        <w:snapToGrid w:val="0"/>
        <w:spacing w:beforeLines="50" w:afterLines="50" w:line="360" w:lineRule="auto"/>
        <w:ind w:firstLine="562"/>
      </w:pPr>
      <w:r>
        <w:rPr>
          <w:rFonts w:hint="eastAsia"/>
          <w:b/>
          <w:bCs/>
        </w:rPr>
        <w:t>人事费用率</w:t>
      </w:r>
      <w:r>
        <w:rPr>
          <w:rFonts w:hint="eastAsia"/>
        </w:rPr>
        <w:t>是指人工成本总计与销售（营业）收入的比值。</w:t>
      </w:r>
    </w:p>
    <w:p w:rsidR="0088438F" w:rsidRDefault="00786BE9" w:rsidP="00F4604A">
      <w:pPr>
        <w:snapToGrid w:val="0"/>
        <w:spacing w:beforeLines="50" w:afterLines="50" w:line="360" w:lineRule="auto"/>
        <w:ind w:firstLine="562"/>
      </w:pPr>
      <w:r>
        <w:rPr>
          <w:rFonts w:hint="eastAsia"/>
          <w:b/>
          <w:bCs/>
        </w:rPr>
        <w:t>人工成本利润率</w:t>
      </w:r>
      <w:r>
        <w:rPr>
          <w:rFonts w:hint="eastAsia"/>
        </w:rPr>
        <w:t>是指利润总额与人工成本总计的比值。</w:t>
      </w:r>
    </w:p>
    <w:p w:rsidR="0088438F" w:rsidRDefault="00786BE9" w:rsidP="00F4604A">
      <w:pPr>
        <w:snapToGrid w:val="0"/>
        <w:spacing w:beforeLines="50" w:afterLines="50" w:line="360" w:lineRule="auto"/>
        <w:ind w:firstLine="562"/>
      </w:pPr>
      <w:r>
        <w:rPr>
          <w:rFonts w:hint="eastAsia"/>
          <w:b/>
          <w:bCs/>
        </w:rPr>
        <w:t>人工成本占总成本比重</w:t>
      </w:r>
      <w:r>
        <w:rPr>
          <w:rFonts w:hint="eastAsia"/>
        </w:rPr>
        <w:t>是指人工成本总计与成本费用总额的比值。</w:t>
      </w:r>
    </w:p>
    <w:p w:rsidR="0088438F" w:rsidRDefault="00786BE9">
      <w:pPr>
        <w:pStyle w:val="2"/>
        <w:snapToGrid w:val="0"/>
        <w:spacing w:before="190" w:after="190" w:line="415" w:lineRule="auto"/>
        <w:ind w:firstLineChars="0" w:firstLine="0"/>
        <w:rPr>
          <w:rFonts w:ascii="楷体"/>
        </w:rPr>
      </w:pPr>
      <w:bookmarkStart w:id="35" w:name="_Toc51858740"/>
      <w:r>
        <w:rPr>
          <w:rFonts w:ascii="楷体" w:hAnsi="楷体"/>
        </w:rPr>
        <w:t>2.</w:t>
      </w:r>
      <w:r>
        <w:rPr>
          <w:rFonts w:ascii="楷体" w:hAnsi="楷体" w:hint="eastAsia"/>
        </w:rPr>
        <w:t>调查方法</w:t>
      </w:r>
      <w:bookmarkEnd w:id="35"/>
    </w:p>
    <w:p w:rsidR="0088438F" w:rsidRDefault="00786BE9" w:rsidP="00F4604A">
      <w:pPr>
        <w:snapToGrid w:val="0"/>
        <w:spacing w:beforeLines="50" w:afterLines="50" w:line="360" w:lineRule="auto"/>
        <w:ind w:firstLine="560"/>
      </w:pPr>
      <w:r>
        <w:rPr>
          <w:rFonts w:hint="eastAsia"/>
        </w:rPr>
        <w:t>调查以全国为总体，采用分层</w:t>
      </w:r>
      <w:r>
        <w:t xml:space="preserve"> PPS </w:t>
      </w:r>
      <w:r>
        <w:rPr>
          <w:rFonts w:hint="eastAsia"/>
        </w:rPr>
        <w:t>抽样方法，以地区和行业门类为层，层内样本按照与企业从业人员人数成比例的概率抽取。</w:t>
      </w:r>
    </w:p>
    <w:p w:rsidR="0088438F" w:rsidRDefault="00786BE9">
      <w:pPr>
        <w:pStyle w:val="2"/>
        <w:snapToGrid w:val="0"/>
        <w:spacing w:before="190" w:after="190" w:line="415" w:lineRule="auto"/>
        <w:ind w:firstLineChars="0" w:firstLine="0"/>
        <w:rPr>
          <w:rFonts w:ascii="楷体"/>
        </w:rPr>
      </w:pPr>
      <w:bookmarkStart w:id="36" w:name="_Toc51858741"/>
      <w:r>
        <w:rPr>
          <w:rFonts w:ascii="楷体" w:hAnsi="楷体"/>
        </w:rPr>
        <w:t>3.</w:t>
      </w:r>
      <w:r>
        <w:rPr>
          <w:rFonts w:ascii="楷体" w:hAnsi="楷体" w:hint="eastAsia"/>
        </w:rPr>
        <w:t>职业划分标准</w:t>
      </w:r>
      <w:bookmarkEnd w:id="36"/>
    </w:p>
    <w:p w:rsidR="0088438F" w:rsidRDefault="00786BE9" w:rsidP="00F4604A">
      <w:pPr>
        <w:snapToGrid w:val="0"/>
        <w:spacing w:beforeLines="50" w:afterLines="50" w:line="360" w:lineRule="auto"/>
        <w:ind w:firstLine="560"/>
      </w:pPr>
      <w:r>
        <w:rPr>
          <w:rFonts w:hint="eastAsia"/>
        </w:rPr>
        <w:t>本调查的职业按《中华人民共和国职业分类大典（</w:t>
      </w:r>
      <w:r>
        <w:t>2015</w:t>
      </w:r>
      <w:r>
        <w:rPr>
          <w:rFonts w:hint="eastAsia"/>
        </w:rPr>
        <w:t>年版）》的职业中类划分。</w:t>
      </w:r>
    </w:p>
    <w:p w:rsidR="0088438F" w:rsidRDefault="00786BE9">
      <w:pPr>
        <w:pStyle w:val="2"/>
        <w:snapToGrid w:val="0"/>
        <w:spacing w:before="190" w:after="190" w:line="415" w:lineRule="auto"/>
        <w:ind w:firstLineChars="0" w:firstLine="0"/>
        <w:rPr>
          <w:rFonts w:ascii="楷体"/>
        </w:rPr>
      </w:pPr>
      <w:bookmarkStart w:id="37" w:name="_Toc51858742"/>
      <w:r>
        <w:rPr>
          <w:rFonts w:ascii="楷体" w:hAnsi="楷体"/>
        </w:rPr>
        <w:t>4.</w:t>
      </w:r>
      <w:r>
        <w:rPr>
          <w:rFonts w:ascii="楷体" w:hAnsi="楷体" w:hint="eastAsia"/>
        </w:rPr>
        <w:t>企业规模划分标准</w:t>
      </w:r>
      <w:bookmarkEnd w:id="37"/>
    </w:p>
    <w:p w:rsidR="0088438F" w:rsidRDefault="00786BE9" w:rsidP="00F4604A">
      <w:pPr>
        <w:snapToGrid w:val="0"/>
        <w:spacing w:beforeLines="50" w:afterLines="50" w:line="360" w:lineRule="auto"/>
        <w:ind w:firstLine="560"/>
      </w:pPr>
      <w:r>
        <w:rPr>
          <w:rFonts w:hint="eastAsia"/>
        </w:rPr>
        <w:t>本调查的企业规模按照《统计上大中小微型企业划分办法（</w:t>
      </w:r>
      <w:r>
        <w:t>2017</w:t>
      </w:r>
      <w:r>
        <w:rPr>
          <w:rFonts w:hint="eastAsia"/>
        </w:rPr>
        <w:t>）》和《金融业企业划型标准规定》执行。</w:t>
      </w:r>
    </w:p>
    <w:p w:rsidR="0088438F" w:rsidRDefault="0088438F" w:rsidP="00F4604A">
      <w:pPr>
        <w:snapToGrid w:val="0"/>
        <w:spacing w:beforeLines="50" w:afterLines="50" w:line="360" w:lineRule="auto"/>
        <w:ind w:firstLine="560"/>
      </w:pPr>
    </w:p>
    <w:p w:rsidR="0088438F" w:rsidRDefault="0088438F" w:rsidP="00163260">
      <w:pPr>
        <w:snapToGrid w:val="0"/>
        <w:spacing w:beforeLines="50" w:afterLines="50" w:line="360" w:lineRule="auto"/>
        <w:ind w:firstLine="560"/>
      </w:pPr>
    </w:p>
    <w:sectPr w:rsidR="0088438F" w:rsidSect="0088438F">
      <w:footerReference w:type="default" r:id="rId15"/>
      <w:pgSz w:w="11906" w:h="16838"/>
      <w:pgMar w:top="1440" w:right="1800" w:bottom="1440" w:left="1800" w:header="851" w:footer="992" w:gutter="0"/>
      <w:pgNumType w:start="1"/>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FEF" w:rsidRDefault="00336FEF" w:rsidP="0088438F">
      <w:pPr>
        <w:ind w:firstLine="560"/>
      </w:pPr>
      <w:r>
        <w:separator/>
      </w:r>
    </w:p>
  </w:endnote>
  <w:endnote w:type="continuationSeparator" w:id="1">
    <w:p w:rsidR="00336FEF" w:rsidRDefault="00336FEF" w:rsidP="0088438F">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
    <w:altName w:val="Cambria"/>
    <w:charset w:val="00"/>
    <w:family w:val="auto"/>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Light">
    <w:altName w:val="Times New Roman"/>
    <w:charset w:val="00"/>
    <w:family w:val="auto"/>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pStyle w:val="a7"/>
      <w:framePr w:wrap="around" w:vAnchor="text" w:hAnchor="margin" w:xAlign="outside" w:y="1"/>
      <w:ind w:firstLine="360"/>
      <w:rPr>
        <w:rStyle w:val="aa"/>
      </w:rPr>
    </w:pPr>
    <w:r>
      <w:rPr>
        <w:rStyle w:val="aa"/>
      </w:rPr>
      <w:fldChar w:fldCharType="begin"/>
    </w:r>
    <w:r>
      <w:rPr>
        <w:rStyle w:val="aa"/>
      </w:rPr>
      <w:instrText xml:space="preserve">PAGE  </w:instrText>
    </w:r>
    <w:r>
      <w:rPr>
        <w:rStyle w:val="aa"/>
      </w:rPr>
      <w:fldChar w:fldCharType="end"/>
    </w:r>
  </w:p>
  <w:p w:rsidR="00F56368" w:rsidRDefault="00F56368">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pStyle w:val="a7"/>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pStyle w:val="a7"/>
      <w:framePr w:wrap="around" w:vAnchor="text" w:hAnchor="margin" w:xAlign="outside" w:y="1"/>
      <w:ind w:firstLine="360"/>
      <w:rPr>
        <w:rStyle w:val="aa"/>
      </w:rPr>
    </w:pPr>
    <w:r>
      <w:rPr>
        <w:rStyle w:val="aa"/>
      </w:rPr>
      <w:fldChar w:fldCharType="begin"/>
    </w:r>
    <w:r>
      <w:rPr>
        <w:rStyle w:val="aa"/>
      </w:rPr>
      <w:instrText xml:space="preserve">PAGE  </w:instrText>
    </w:r>
    <w:r>
      <w:rPr>
        <w:rStyle w:val="aa"/>
      </w:rPr>
      <w:fldChar w:fldCharType="separate"/>
    </w:r>
    <w:r>
      <w:rPr>
        <w:rStyle w:val="aa"/>
      </w:rPr>
      <w:t>1</w:t>
    </w:r>
    <w:r>
      <w:rPr>
        <w:rStyle w:val="aa"/>
      </w:rPr>
      <w:fldChar w:fldCharType="end"/>
    </w:r>
  </w:p>
  <w:p w:rsidR="00F56368" w:rsidRDefault="00F56368">
    <w:pPr>
      <w:pStyle w:val="a7"/>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pStyle w:val="a7"/>
      <w:framePr w:wrap="around" w:vAnchor="text" w:hAnchor="margin" w:xAlign="outside" w:y="1"/>
      <w:ind w:firstLineChars="71" w:firstLine="199"/>
      <w:rPr>
        <w:rStyle w:val="aa"/>
        <w:rFonts w:ascii="宋体" w:eastAsia="宋体" w:hAnsi="宋体"/>
        <w:sz w:val="28"/>
        <w:szCs w:val="28"/>
      </w:rPr>
    </w:pPr>
    <w:r>
      <w:rPr>
        <w:rStyle w:val="aa"/>
        <w:rFonts w:ascii="宋体" w:eastAsia="宋体" w:hAnsi="宋体"/>
        <w:sz w:val="28"/>
        <w:szCs w:val="28"/>
      </w:rPr>
      <w:t xml:space="preserve">— </w:t>
    </w:r>
    <w:r>
      <w:rPr>
        <w:rStyle w:val="aa"/>
        <w:rFonts w:ascii="宋体" w:eastAsia="宋体" w:hAnsi="宋体"/>
        <w:sz w:val="28"/>
        <w:szCs w:val="28"/>
      </w:rPr>
      <w:fldChar w:fldCharType="begin"/>
    </w:r>
    <w:r>
      <w:rPr>
        <w:rStyle w:val="aa"/>
        <w:rFonts w:ascii="宋体" w:eastAsia="宋体" w:hAnsi="宋体"/>
        <w:sz w:val="28"/>
        <w:szCs w:val="28"/>
      </w:rPr>
      <w:instrText xml:space="preserve">PAGE  </w:instrText>
    </w:r>
    <w:r>
      <w:rPr>
        <w:rStyle w:val="aa"/>
        <w:rFonts w:ascii="宋体" w:eastAsia="宋体" w:hAnsi="宋体"/>
        <w:sz w:val="28"/>
        <w:szCs w:val="28"/>
      </w:rPr>
      <w:fldChar w:fldCharType="separate"/>
    </w:r>
    <w:r w:rsidR="004A5874">
      <w:rPr>
        <w:rStyle w:val="aa"/>
        <w:rFonts w:ascii="宋体" w:eastAsia="宋体" w:hAnsi="宋体"/>
        <w:noProof/>
        <w:sz w:val="28"/>
        <w:szCs w:val="28"/>
      </w:rPr>
      <w:t>4</w:t>
    </w:r>
    <w:r>
      <w:rPr>
        <w:rStyle w:val="aa"/>
        <w:rFonts w:ascii="宋体" w:eastAsia="宋体" w:hAnsi="宋体"/>
        <w:sz w:val="28"/>
        <w:szCs w:val="28"/>
      </w:rPr>
      <w:fldChar w:fldCharType="end"/>
    </w:r>
    <w:r>
      <w:rPr>
        <w:rStyle w:val="aa"/>
        <w:rFonts w:ascii="宋体" w:eastAsia="宋体" w:hAnsi="宋体"/>
        <w:sz w:val="28"/>
        <w:szCs w:val="28"/>
      </w:rPr>
      <w:t xml:space="preserve"> —</w:t>
    </w:r>
  </w:p>
  <w:p w:rsidR="00F56368" w:rsidRDefault="00F56368">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FEF" w:rsidRDefault="00336FEF" w:rsidP="0088438F">
      <w:pPr>
        <w:ind w:firstLine="560"/>
      </w:pPr>
      <w:r>
        <w:separator/>
      </w:r>
    </w:p>
  </w:footnote>
  <w:footnote w:type="continuationSeparator" w:id="1">
    <w:p w:rsidR="00336FEF" w:rsidRDefault="00336FEF" w:rsidP="0088438F">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ind w:left="56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68" w:rsidRDefault="00F56368">
    <w:pPr>
      <w:ind w:left="56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0EA2"/>
    <w:multiLevelType w:val="multilevel"/>
    <w:tmpl w:val="1D4B0EA2"/>
    <w:lvl w:ilvl="0">
      <w:start w:val="1"/>
      <w:numFmt w:val="decimal"/>
      <w:suff w:val="nothing"/>
      <w:lvlText w:val="%1"/>
      <w:lvlJc w:val="center"/>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C874239"/>
    <w:multiLevelType w:val="multilevel"/>
    <w:tmpl w:val="3C874239"/>
    <w:lvl w:ilvl="0" w:tentative="1">
      <w:start w:val="1"/>
      <w:numFmt w:val="decimal"/>
      <w:pStyle w:val="a"/>
      <w:lvlText w:val="%1."/>
      <w:lvlJc w:val="left"/>
      <w:pPr>
        <w:ind w:left="620" w:hanging="420"/>
      </w:pPr>
      <w:rPr>
        <w:rFonts w:cs="Times New Roman"/>
      </w:rPr>
    </w:lvl>
    <w:lvl w:ilvl="1" w:tentative="1">
      <w:start w:val="1"/>
      <w:numFmt w:val="lowerLetter"/>
      <w:lvlText w:val="%2)"/>
      <w:lvlJc w:val="left"/>
      <w:pPr>
        <w:ind w:left="1040" w:hanging="420"/>
      </w:pPr>
      <w:rPr>
        <w:rFonts w:cs="Times New Roman"/>
      </w:rPr>
    </w:lvl>
    <w:lvl w:ilvl="2" w:tentative="1">
      <w:start w:val="1"/>
      <w:numFmt w:val="lowerRoman"/>
      <w:lvlText w:val="%3."/>
      <w:lvlJc w:val="right"/>
      <w:pPr>
        <w:ind w:left="1460" w:hanging="420"/>
      </w:pPr>
      <w:rPr>
        <w:rFonts w:cs="Times New Roman"/>
      </w:rPr>
    </w:lvl>
    <w:lvl w:ilvl="3" w:tentative="1">
      <w:start w:val="1"/>
      <w:numFmt w:val="decimal"/>
      <w:lvlText w:val="%4."/>
      <w:lvlJc w:val="left"/>
      <w:pPr>
        <w:ind w:left="1880" w:hanging="420"/>
      </w:pPr>
      <w:rPr>
        <w:rFonts w:cs="Times New Roman"/>
      </w:rPr>
    </w:lvl>
    <w:lvl w:ilvl="4" w:tentative="1">
      <w:start w:val="1"/>
      <w:numFmt w:val="lowerLetter"/>
      <w:lvlText w:val="%5)"/>
      <w:lvlJc w:val="left"/>
      <w:pPr>
        <w:ind w:left="2300" w:hanging="420"/>
      </w:pPr>
      <w:rPr>
        <w:rFonts w:cs="Times New Roman"/>
      </w:rPr>
    </w:lvl>
    <w:lvl w:ilvl="5" w:tentative="1">
      <w:start w:val="1"/>
      <w:numFmt w:val="lowerRoman"/>
      <w:lvlText w:val="%6."/>
      <w:lvlJc w:val="right"/>
      <w:pPr>
        <w:ind w:left="2720" w:hanging="420"/>
      </w:pPr>
      <w:rPr>
        <w:rFonts w:cs="Times New Roman"/>
      </w:rPr>
    </w:lvl>
    <w:lvl w:ilvl="6" w:tentative="1">
      <w:start w:val="1"/>
      <w:numFmt w:val="decimal"/>
      <w:lvlText w:val="%7."/>
      <w:lvlJc w:val="left"/>
      <w:pPr>
        <w:ind w:left="3140" w:hanging="420"/>
      </w:pPr>
      <w:rPr>
        <w:rFonts w:cs="Times New Roman"/>
      </w:rPr>
    </w:lvl>
    <w:lvl w:ilvl="7" w:tentative="1">
      <w:start w:val="1"/>
      <w:numFmt w:val="lowerLetter"/>
      <w:lvlText w:val="%8)"/>
      <w:lvlJc w:val="left"/>
      <w:pPr>
        <w:ind w:left="3560" w:hanging="420"/>
      </w:pPr>
      <w:rPr>
        <w:rFonts w:cs="Times New Roman"/>
      </w:rPr>
    </w:lvl>
    <w:lvl w:ilvl="8" w:tentative="1">
      <w:start w:val="1"/>
      <w:numFmt w:val="lowerRoman"/>
      <w:lvlText w:val="%9."/>
      <w:lvlJc w:val="right"/>
      <w:pPr>
        <w:ind w:left="3980" w:hanging="420"/>
      </w:pPr>
      <w:rPr>
        <w:rFonts w:cs="Times New Roman"/>
      </w:rPr>
    </w:lvl>
  </w:abstractNum>
  <w:abstractNum w:abstractNumId="2">
    <w:nsid w:val="40EF6581"/>
    <w:multiLevelType w:val="multilevel"/>
    <w:tmpl w:val="40EF6581"/>
    <w:lvl w:ilvl="0">
      <w:start w:val="1"/>
      <w:numFmt w:val="decimal"/>
      <w:suff w:val="nothing"/>
      <w:lvlText w:val="%1"/>
      <w:lvlJc w:val="center"/>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40"/>
  <w:drawingGridVerticalSpacing w:val="381"/>
  <w:displayHorizontalDrawingGridEvery w:val="0"/>
  <w:characterSpacingControl w:val="compressPunctuation"/>
  <w:noLineBreaksAfter w:lang="zh-CN" w:val="$([{£¥·‘“〈《「『【〔〖〝﹙﹛﹝＄（．［｛￡￥"/>
  <w:noLineBreaksBefore w:lang="zh-CN" w:val="!%),.:;&gt;?]}¢¨°·ˇˉ―‖’”…‰′″›℃∶、。〃〉》」』】〕〗〞︶︺︾﹀﹄﹚﹜﹞！＂％＇），．：；？］｀｜｝～￠"/>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7DE4"/>
    <w:rsid w:val="0000699B"/>
    <w:rsid w:val="00012830"/>
    <w:rsid w:val="000235D6"/>
    <w:rsid w:val="0003012B"/>
    <w:rsid w:val="00055B56"/>
    <w:rsid w:val="00066BBD"/>
    <w:rsid w:val="00091A77"/>
    <w:rsid w:val="000A004A"/>
    <w:rsid w:val="000C4E1A"/>
    <w:rsid w:val="000C5540"/>
    <w:rsid w:val="000D3C32"/>
    <w:rsid w:val="000D6025"/>
    <w:rsid w:val="00102893"/>
    <w:rsid w:val="00102B87"/>
    <w:rsid w:val="00103EBA"/>
    <w:rsid w:val="001136D7"/>
    <w:rsid w:val="00115D26"/>
    <w:rsid w:val="0012236A"/>
    <w:rsid w:val="001279B3"/>
    <w:rsid w:val="00131E59"/>
    <w:rsid w:val="00133B70"/>
    <w:rsid w:val="00136B1A"/>
    <w:rsid w:val="00137293"/>
    <w:rsid w:val="00163260"/>
    <w:rsid w:val="00165845"/>
    <w:rsid w:val="00176B63"/>
    <w:rsid w:val="00176CB3"/>
    <w:rsid w:val="00184788"/>
    <w:rsid w:val="00193186"/>
    <w:rsid w:val="001A3342"/>
    <w:rsid w:val="001B4ECC"/>
    <w:rsid w:val="001D7634"/>
    <w:rsid w:val="001E6A17"/>
    <w:rsid w:val="001F76B3"/>
    <w:rsid w:val="002118C8"/>
    <w:rsid w:val="00220A9A"/>
    <w:rsid w:val="00230158"/>
    <w:rsid w:val="00236B00"/>
    <w:rsid w:val="00263FFF"/>
    <w:rsid w:val="0026674E"/>
    <w:rsid w:val="002A0770"/>
    <w:rsid w:val="002B731C"/>
    <w:rsid w:val="002C196C"/>
    <w:rsid w:val="002C71DB"/>
    <w:rsid w:val="002D7476"/>
    <w:rsid w:val="002E5481"/>
    <w:rsid w:val="002E5C2A"/>
    <w:rsid w:val="002F26EE"/>
    <w:rsid w:val="002F38B1"/>
    <w:rsid w:val="002F6A52"/>
    <w:rsid w:val="002F7658"/>
    <w:rsid w:val="00317F99"/>
    <w:rsid w:val="00334451"/>
    <w:rsid w:val="00336FEF"/>
    <w:rsid w:val="003418A0"/>
    <w:rsid w:val="00352291"/>
    <w:rsid w:val="00360F1F"/>
    <w:rsid w:val="00361F77"/>
    <w:rsid w:val="0036217B"/>
    <w:rsid w:val="00364424"/>
    <w:rsid w:val="00364DB9"/>
    <w:rsid w:val="003758B4"/>
    <w:rsid w:val="003902DC"/>
    <w:rsid w:val="003938CC"/>
    <w:rsid w:val="003A0E92"/>
    <w:rsid w:val="003A2F4B"/>
    <w:rsid w:val="003A6F08"/>
    <w:rsid w:val="003B0287"/>
    <w:rsid w:val="003B2F88"/>
    <w:rsid w:val="003C065F"/>
    <w:rsid w:val="003C4D53"/>
    <w:rsid w:val="003D336B"/>
    <w:rsid w:val="003F6A5D"/>
    <w:rsid w:val="004057BC"/>
    <w:rsid w:val="00417D7C"/>
    <w:rsid w:val="00421FD9"/>
    <w:rsid w:val="00424327"/>
    <w:rsid w:val="004319CD"/>
    <w:rsid w:val="004357AA"/>
    <w:rsid w:val="004409F8"/>
    <w:rsid w:val="0044568B"/>
    <w:rsid w:val="0044791F"/>
    <w:rsid w:val="004563DC"/>
    <w:rsid w:val="00465127"/>
    <w:rsid w:val="004A5874"/>
    <w:rsid w:val="004A6F68"/>
    <w:rsid w:val="004B39A9"/>
    <w:rsid w:val="004C107F"/>
    <w:rsid w:val="004D5F59"/>
    <w:rsid w:val="004F339C"/>
    <w:rsid w:val="004F636F"/>
    <w:rsid w:val="00500EF5"/>
    <w:rsid w:val="005055CE"/>
    <w:rsid w:val="005164B6"/>
    <w:rsid w:val="00517E0B"/>
    <w:rsid w:val="00533D87"/>
    <w:rsid w:val="005416A5"/>
    <w:rsid w:val="005418DE"/>
    <w:rsid w:val="00551EA5"/>
    <w:rsid w:val="00555710"/>
    <w:rsid w:val="00566CC1"/>
    <w:rsid w:val="0058363C"/>
    <w:rsid w:val="005A1AF9"/>
    <w:rsid w:val="005C2F93"/>
    <w:rsid w:val="005C341E"/>
    <w:rsid w:val="005C5697"/>
    <w:rsid w:val="005E42C6"/>
    <w:rsid w:val="005E6FDC"/>
    <w:rsid w:val="005F51C9"/>
    <w:rsid w:val="005F65AA"/>
    <w:rsid w:val="00603BA0"/>
    <w:rsid w:val="006078C4"/>
    <w:rsid w:val="00610551"/>
    <w:rsid w:val="006140C1"/>
    <w:rsid w:val="00614D2C"/>
    <w:rsid w:val="00621997"/>
    <w:rsid w:val="00627230"/>
    <w:rsid w:val="00635A5D"/>
    <w:rsid w:val="00642527"/>
    <w:rsid w:val="00644D67"/>
    <w:rsid w:val="00646F7A"/>
    <w:rsid w:val="00651D53"/>
    <w:rsid w:val="00664C5D"/>
    <w:rsid w:val="00674074"/>
    <w:rsid w:val="006B2E77"/>
    <w:rsid w:val="006B5B11"/>
    <w:rsid w:val="006C6EE2"/>
    <w:rsid w:val="006D7E87"/>
    <w:rsid w:val="006F2C4F"/>
    <w:rsid w:val="00712425"/>
    <w:rsid w:val="0072053D"/>
    <w:rsid w:val="00721B03"/>
    <w:rsid w:val="0073475F"/>
    <w:rsid w:val="0073629F"/>
    <w:rsid w:val="00740C48"/>
    <w:rsid w:val="00751384"/>
    <w:rsid w:val="00765295"/>
    <w:rsid w:val="00786BE9"/>
    <w:rsid w:val="007A5C38"/>
    <w:rsid w:val="007B5C15"/>
    <w:rsid w:val="007C1F6F"/>
    <w:rsid w:val="007E5F95"/>
    <w:rsid w:val="007E68B8"/>
    <w:rsid w:val="00807409"/>
    <w:rsid w:val="00823E61"/>
    <w:rsid w:val="0083763C"/>
    <w:rsid w:val="008727DD"/>
    <w:rsid w:val="008802DF"/>
    <w:rsid w:val="0088438F"/>
    <w:rsid w:val="00884FB1"/>
    <w:rsid w:val="0089357B"/>
    <w:rsid w:val="008B2C91"/>
    <w:rsid w:val="008B5D96"/>
    <w:rsid w:val="008C0816"/>
    <w:rsid w:val="008C5FA0"/>
    <w:rsid w:val="008E09E5"/>
    <w:rsid w:val="008F003F"/>
    <w:rsid w:val="008F0C06"/>
    <w:rsid w:val="009062E2"/>
    <w:rsid w:val="0091228F"/>
    <w:rsid w:val="009145FC"/>
    <w:rsid w:val="00914601"/>
    <w:rsid w:val="00917E54"/>
    <w:rsid w:val="00920FAC"/>
    <w:rsid w:val="009675E9"/>
    <w:rsid w:val="009701CC"/>
    <w:rsid w:val="0097075C"/>
    <w:rsid w:val="00984176"/>
    <w:rsid w:val="00990284"/>
    <w:rsid w:val="009A3706"/>
    <w:rsid w:val="009B7DE4"/>
    <w:rsid w:val="009C091B"/>
    <w:rsid w:val="009C574C"/>
    <w:rsid w:val="009D4BB3"/>
    <w:rsid w:val="009E2907"/>
    <w:rsid w:val="00A01FB3"/>
    <w:rsid w:val="00A033A9"/>
    <w:rsid w:val="00A03D43"/>
    <w:rsid w:val="00A1158F"/>
    <w:rsid w:val="00A173B9"/>
    <w:rsid w:val="00A25A47"/>
    <w:rsid w:val="00A34F1C"/>
    <w:rsid w:val="00A36328"/>
    <w:rsid w:val="00A44029"/>
    <w:rsid w:val="00A473A4"/>
    <w:rsid w:val="00A600A3"/>
    <w:rsid w:val="00A713F8"/>
    <w:rsid w:val="00A750AB"/>
    <w:rsid w:val="00A92704"/>
    <w:rsid w:val="00A94314"/>
    <w:rsid w:val="00AC310A"/>
    <w:rsid w:val="00AD0845"/>
    <w:rsid w:val="00AE019E"/>
    <w:rsid w:val="00AE1435"/>
    <w:rsid w:val="00B01D15"/>
    <w:rsid w:val="00B03483"/>
    <w:rsid w:val="00B11DEF"/>
    <w:rsid w:val="00B47F41"/>
    <w:rsid w:val="00B522F9"/>
    <w:rsid w:val="00B556C5"/>
    <w:rsid w:val="00B56AA0"/>
    <w:rsid w:val="00B61EBD"/>
    <w:rsid w:val="00B6498A"/>
    <w:rsid w:val="00B66AB5"/>
    <w:rsid w:val="00B67D7B"/>
    <w:rsid w:val="00B7094A"/>
    <w:rsid w:val="00B71B02"/>
    <w:rsid w:val="00B765A1"/>
    <w:rsid w:val="00B9630C"/>
    <w:rsid w:val="00BB24C0"/>
    <w:rsid w:val="00BC0BC1"/>
    <w:rsid w:val="00BC6C46"/>
    <w:rsid w:val="00BD018D"/>
    <w:rsid w:val="00BD6312"/>
    <w:rsid w:val="00BE230E"/>
    <w:rsid w:val="00BF0CFE"/>
    <w:rsid w:val="00BF295B"/>
    <w:rsid w:val="00C07CB6"/>
    <w:rsid w:val="00C07D89"/>
    <w:rsid w:val="00C102DD"/>
    <w:rsid w:val="00C10B59"/>
    <w:rsid w:val="00C12508"/>
    <w:rsid w:val="00C15BCB"/>
    <w:rsid w:val="00C17103"/>
    <w:rsid w:val="00C2242F"/>
    <w:rsid w:val="00C3439B"/>
    <w:rsid w:val="00C34945"/>
    <w:rsid w:val="00C353B4"/>
    <w:rsid w:val="00C54DDB"/>
    <w:rsid w:val="00C67127"/>
    <w:rsid w:val="00C86879"/>
    <w:rsid w:val="00C86ABF"/>
    <w:rsid w:val="00CA01CB"/>
    <w:rsid w:val="00CA0E18"/>
    <w:rsid w:val="00CB2553"/>
    <w:rsid w:val="00CB30EE"/>
    <w:rsid w:val="00CC0980"/>
    <w:rsid w:val="00CD2F69"/>
    <w:rsid w:val="00CD64EA"/>
    <w:rsid w:val="00CE2504"/>
    <w:rsid w:val="00CE5019"/>
    <w:rsid w:val="00D32CEC"/>
    <w:rsid w:val="00D40F87"/>
    <w:rsid w:val="00D52BEE"/>
    <w:rsid w:val="00D700E8"/>
    <w:rsid w:val="00D86C93"/>
    <w:rsid w:val="00DA6BD1"/>
    <w:rsid w:val="00DB48DE"/>
    <w:rsid w:val="00DC1207"/>
    <w:rsid w:val="00DE42ED"/>
    <w:rsid w:val="00DE460E"/>
    <w:rsid w:val="00DF17F0"/>
    <w:rsid w:val="00E003B9"/>
    <w:rsid w:val="00E2005F"/>
    <w:rsid w:val="00E3182E"/>
    <w:rsid w:val="00E3394B"/>
    <w:rsid w:val="00E42118"/>
    <w:rsid w:val="00E46EEA"/>
    <w:rsid w:val="00E474C4"/>
    <w:rsid w:val="00E60379"/>
    <w:rsid w:val="00E60FDA"/>
    <w:rsid w:val="00E61FB1"/>
    <w:rsid w:val="00E62388"/>
    <w:rsid w:val="00E721A8"/>
    <w:rsid w:val="00E92880"/>
    <w:rsid w:val="00EA1C9C"/>
    <w:rsid w:val="00EB143C"/>
    <w:rsid w:val="00EB7197"/>
    <w:rsid w:val="00ED0D9C"/>
    <w:rsid w:val="00ED7116"/>
    <w:rsid w:val="00EF19F9"/>
    <w:rsid w:val="00F03267"/>
    <w:rsid w:val="00F22E88"/>
    <w:rsid w:val="00F27809"/>
    <w:rsid w:val="00F32629"/>
    <w:rsid w:val="00F4604A"/>
    <w:rsid w:val="00F50C12"/>
    <w:rsid w:val="00F53E7F"/>
    <w:rsid w:val="00F56368"/>
    <w:rsid w:val="00F62D1B"/>
    <w:rsid w:val="00F651B5"/>
    <w:rsid w:val="00FC1048"/>
    <w:rsid w:val="00FC3003"/>
    <w:rsid w:val="00FD2D1B"/>
    <w:rsid w:val="00FD3619"/>
    <w:rsid w:val="04602E45"/>
    <w:rsid w:val="10233C2E"/>
    <w:rsid w:val="18F0037C"/>
    <w:rsid w:val="1B5346CB"/>
    <w:rsid w:val="5EF07524"/>
    <w:rsid w:val="6F5A5E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 w:eastAsia="宋体" w:hAnsi="??" w:cs="??"/>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99" w:unhideWhenUsed="0"/>
    <w:lsdException w:name="toc 2" w:semiHidden="0" w:uiPriority="99" w:unhideWhenUsed="0"/>
    <w:lsdException w:name="toc 3" w:semiHidden="0" w:uiPriority="99" w:unhideWhenUsed="0"/>
    <w:lsdException w:name="toc 4" w:semiHidden="0" w:uiPriority="99" w:unhideWhenUsed="0"/>
    <w:lsdException w:name="toc 5" w:semiHidden="0" w:uiPriority="99" w:unhideWhenUsed="0"/>
    <w:lsdException w:name="toc 6" w:semiHidden="0" w:uiPriority="99" w:unhideWhenUsed="0"/>
    <w:lsdException w:name="toc 7" w:semiHidden="0" w:uiPriority="99" w:unhideWhenUsed="0"/>
    <w:lsdException w:name="toc 8" w:semiHidden="0" w:uiPriority="99" w:unhideWhenUsed="0"/>
    <w:lsdException w:name="toc 9" w:semiHidden="0" w:uiPriority="99" w:unhideWhenUsed="0"/>
    <w:lsdException w:name="Normal Indent" w:locked="1"/>
    <w:lsdException w:name="footnote text" w:locked="1"/>
    <w:lsdException w:name="annotation text" w:semiHidden="0" w:uiPriority="99" w:unhideWhenUsed="0"/>
    <w:lsdException w:name="header" w:semiHidden="0" w:uiPriority="99" w:unhideWhenUsed="0"/>
    <w:lsdException w:name="footer" w:semiHidden="0" w:uiPriority="99" w:unhideWhenUsed="0"/>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semiHidden="0" w:uiPriority="99" w:unhideWhenUsed="0"/>
    <w:lsdException w:name="line number" w:locked="1"/>
    <w:lsdException w:name="page number" w:locked="1" w:semiHidden="0" w:uiPriority="99"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99" w:unhideWhenUsed="0" w:qFormat="1"/>
    <w:lsdException w:name="Closing" w:locked="1"/>
    <w:lsdException w:name="Signature" w:locked="1"/>
    <w:lsdException w:name="Default Paragraph Font" w:uiPriority="99"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99"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semiHidden="0" w:uiPriority="99" w:unhideWhenUsed="0"/>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iPriority="99" w:unhideWhenUsed="0"/>
    <w:lsdException w:name="Table Grid" w:semiHidden="0" w:uiPriority="99" w:unhideWhenUsed="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438F"/>
    <w:pPr>
      <w:widowControl w:val="0"/>
      <w:ind w:firstLineChars="200" w:firstLine="200"/>
      <w:jc w:val="both"/>
    </w:pPr>
    <w:rPr>
      <w:rFonts w:eastAsia="仿宋" w:cs="Times New Roman"/>
      <w:kern w:val="2"/>
      <w:sz w:val="28"/>
      <w:szCs w:val="22"/>
    </w:rPr>
  </w:style>
  <w:style w:type="paragraph" w:styleId="1">
    <w:name w:val="heading 1"/>
    <w:basedOn w:val="a0"/>
    <w:next w:val="a0"/>
    <w:link w:val="1Char"/>
    <w:uiPriority w:val="99"/>
    <w:qFormat/>
    <w:rsid w:val="0088438F"/>
    <w:pPr>
      <w:keepNext/>
      <w:keepLines/>
      <w:spacing w:beforeLines="50" w:afterLines="50" w:line="360" w:lineRule="auto"/>
      <w:outlineLvl w:val="0"/>
    </w:pPr>
    <w:rPr>
      <w:rFonts w:eastAsia="黑体"/>
      <w:b/>
      <w:bCs/>
      <w:kern w:val="44"/>
      <w:sz w:val="44"/>
      <w:szCs w:val="44"/>
    </w:rPr>
  </w:style>
  <w:style w:type="paragraph" w:styleId="2">
    <w:name w:val="heading 2"/>
    <w:basedOn w:val="a0"/>
    <w:next w:val="a0"/>
    <w:link w:val="2Char"/>
    <w:uiPriority w:val="99"/>
    <w:qFormat/>
    <w:rsid w:val="0088438F"/>
    <w:pPr>
      <w:keepNext/>
      <w:keepLines/>
      <w:spacing w:beforeLines="50" w:afterLines="50" w:line="360" w:lineRule="auto"/>
      <w:outlineLvl w:val="1"/>
    </w:pPr>
    <w:rPr>
      <w:rFonts w:ascii="?? Light" w:eastAsia="楷体" w:hAnsi="?? Light"/>
      <w:b/>
      <w:bCs/>
      <w:sz w:val="32"/>
      <w:szCs w:val="32"/>
    </w:rPr>
  </w:style>
  <w:style w:type="paragraph" w:styleId="3">
    <w:name w:val="heading 3"/>
    <w:basedOn w:val="a0"/>
    <w:next w:val="a0"/>
    <w:link w:val="3Char"/>
    <w:uiPriority w:val="99"/>
    <w:qFormat/>
    <w:rsid w:val="0088438F"/>
    <w:pPr>
      <w:keepNext/>
      <w:keepLines/>
      <w:spacing w:before="260" w:after="260" w:line="416" w:lineRule="auto"/>
      <w:ind w:firstLineChars="0" w:firstLine="0"/>
      <w:outlineLvl w:val="2"/>
    </w:pPr>
    <w:rPr>
      <w:rFonts w:ascii="Calibri" w:eastAsia="宋体" w:hAnsi="Calibr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rsid w:val="0088438F"/>
    <w:rPr>
      <w:b/>
      <w:bCs/>
    </w:rPr>
  </w:style>
  <w:style w:type="paragraph" w:styleId="a5">
    <w:name w:val="annotation text"/>
    <w:basedOn w:val="a0"/>
    <w:link w:val="Char0"/>
    <w:uiPriority w:val="99"/>
    <w:rsid w:val="0088438F"/>
    <w:pPr>
      <w:jc w:val="left"/>
    </w:pPr>
  </w:style>
  <w:style w:type="paragraph" w:styleId="7">
    <w:name w:val="toc 7"/>
    <w:basedOn w:val="a0"/>
    <w:next w:val="a0"/>
    <w:uiPriority w:val="99"/>
    <w:rsid w:val="0088438F"/>
    <w:pPr>
      <w:ind w:leftChars="1200" w:left="2520" w:firstLineChars="0" w:firstLine="0"/>
    </w:pPr>
    <w:rPr>
      <w:rFonts w:eastAsia="宋体"/>
      <w:sz w:val="21"/>
    </w:rPr>
  </w:style>
  <w:style w:type="paragraph" w:styleId="5">
    <w:name w:val="toc 5"/>
    <w:basedOn w:val="a0"/>
    <w:next w:val="a0"/>
    <w:uiPriority w:val="99"/>
    <w:rsid w:val="0088438F"/>
    <w:pPr>
      <w:ind w:leftChars="800" w:left="1680" w:firstLineChars="0" w:firstLine="0"/>
    </w:pPr>
    <w:rPr>
      <w:rFonts w:eastAsia="宋体"/>
      <w:sz w:val="21"/>
    </w:rPr>
  </w:style>
  <w:style w:type="paragraph" w:styleId="30">
    <w:name w:val="toc 3"/>
    <w:basedOn w:val="a0"/>
    <w:next w:val="a0"/>
    <w:uiPriority w:val="99"/>
    <w:rsid w:val="0088438F"/>
    <w:pPr>
      <w:ind w:leftChars="400" w:left="840"/>
    </w:pPr>
  </w:style>
  <w:style w:type="paragraph" w:styleId="8">
    <w:name w:val="toc 8"/>
    <w:basedOn w:val="a0"/>
    <w:next w:val="a0"/>
    <w:uiPriority w:val="99"/>
    <w:rsid w:val="0088438F"/>
    <w:pPr>
      <w:ind w:leftChars="1400" w:left="2940" w:firstLineChars="0" w:firstLine="0"/>
    </w:pPr>
    <w:rPr>
      <w:rFonts w:eastAsia="宋体"/>
      <w:sz w:val="21"/>
    </w:rPr>
  </w:style>
  <w:style w:type="paragraph" w:styleId="a6">
    <w:name w:val="Balloon Text"/>
    <w:basedOn w:val="a0"/>
    <w:link w:val="Char1"/>
    <w:uiPriority w:val="99"/>
    <w:rsid w:val="0088438F"/>
    <w:rPr>
      <w:sz w:val="18"/>
      <w:szCs w:val="18"/>
    </w:rPr>
  </w:style>
  <w:style w:type="paragraph" w:styleId="a7">
    <w:name w:val="footer"/>
    <w:basedOn w:val="a0"/>
    <w:link w:val="Char2"/>
    <w:uiPriority w:val="99"/>
    <w:rsid w:val="0088438F"/>
    <w:pPr>
      <w:tabs>
        <w:tab w:val="center" w:pos="4153"/>
        <w:tab w:val="right" w:pos="8306"/>
      </w:tabs>
      <w:snapToGrid w:val="0"/>
      <w:jc w:val="left"/>
    </w:pPr>
    <w:rPr>
      <w:sz w:val="18"/>
      <w:szCs w:val="18"/>
    </w:rPr>
  </w:style>
  <w:style w:type="paragraph" w:styleId="a8">
    <w:name w:val="header"/>
    <w:basedOn w:val="a0"/>
    <w:link w:val="Char3"/>
    <w:uiPriority w:val="99"/>
    <w:rsid w:val="0088438F"/>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99"/>
    <w:rsid w:val="0088438F"/>
    <w:pPr>
      <w:spacing w:before="120" w:after="120"/>
      <w:ind w:firstLineChars="0" w:firstLine="0"/>
      <w:jc w:val="left"/>
    </w:pPr>
    <w:rPr>
      <w:rFonts w:ascii="Calibri" w:eastAsia="宋体" w:hAnsi="Calibri"/>
      <w:b/>
      <w:bCs/>
      <w:caps/>
      <w:sz w:val="20"/>
      <w:szCs w:val="20"/>
    </w:rPr>
  </w:style>
  <w:style w:type="paragraph" w:styleId="4">
    <w:name w:val="toc 4"/>
    <w:basedOn w:val="a0"/>
    <w:next w:val="a0"/>
    <w:uiPriority w:val="99"/>
    <w:rsid w:val="0088438F"/>
    <w:pPr>
      <w:ind w:leftChars="600" w:left="1260" w:firstLineChars="0" w:firstLine="0"/>
    </w:pPr>
    <w:rPr>
      <w:rFonts w:eastAsia="宋体"/>
      <w:sz w:val="21"/>
    </w:rPr>
  </w:style>
  <w:style w:type="paragraph" w:styleId="a">
    <w:name w:val="Subtitle"/>
    <w:basedOn w:val="a0"/>
    <w:next w:val="a0"/>
    <w:link w:val="Char4"/>
    <w:uiPriority w:val="99"/>
    <w:qFormat/>
    <w:rsid w:val="0088438F"/>
    <w:pPr>
      <w:numPr>
        <w:numId w:val="1"/>
      </w:numPr>
      <w:spacing w:before="240" w:after="60" w:line="312" w:lineRule="auto"/>
      <w:jc w:val="center"/>
      <w:outlineLvl w:val="1"/>
    </w:pPr>
    <w:rPr>
      <w:b/>
      <w:bCs/>
      <w:kern w:val="28"/>
      <w:sz w:val="21"/>
      <w:szCs w:val="32"/>
    </w:rPr>
  </w:style>
  <w:style w:type="paragraph" w:styleId="6">
    <w:name w:val="toc 6"/>
    <w:basedOn w:val="a0"/>
    <w:next w:val="a0"/>
    <w:uiPriority w:val="99"/>
    <w:rsid w:val="0088438F"/>
    <w:pPr>
      <w:ind w:leftChars="1000" w:left="2100" w:firstLineChars="0" w:firstLine="0"/>
    </w:pPr>
    <w:rPr>
      <w:rFonts w:eastAsia="宋体"/>
      <w:sz w:val="21"/>
    </w:rPr>
  </w:style>
  <w:style w:type="paragraph" w:styleId="20">
    <w:name w:val="toc 2"/>
    <w:basedOn w:val="a0"/>
    <w:next w:val="a0"/>
    <w:uiPriority w:val="99"/>
    <w:rsid w:val="0088438F"/>
    <w:pPr>
      <w:ind w:leftChars="200" w:left="420"/>
    </w:pPr>
  </w:style>
  <w:style w:type="paragraph" w:styleId="9">
    <w:name w:val="toc 9"/>
    <w:basedOn w:val="a0"/>
    <w:next w:val="a0"/>
    <w:uiPriority w:val="99"/>
    <w:rsid w:val="0088438F"/>
    <w:pPr>
      <w:ind w:leftChars="1600" w:left="3360" w:firstLineChars="0" w:firstLine="0"/>
    </w:pPr>
    <w:rPr>
      <w:rFonts w:eastAsia="宋体"/>
      <w:sz w:val="21"/>
    </w:rPr>
  </w:style>
  <w:style w:type="paragraph" w:styleId="a9">
    <w:name w:val="Title"/>
    <w:basedOn w:val="a0"/>
    <w:next w:val="a0"/>
    <w:link w:val="Char5"/>
    <w:uiPriority w:val="99"/>
    <w:qFormat/>
    <w:rsid w:val="0088438F"/>
    <w:pPr>
      <w:spacing w:beforeLines="50"/>
      <w:jc w:val="left"/>
      <w:outlineLvl w:val="0"/>
    </w:pPr>
    <w:rPr>
      <w:rFonts w:ascii="?? Light" w:hAnsi="?? Light"/>
      <w:b/>
      <w:bCs/>
      <w:szCs w:val="32"/>
    </w:rPr>
  </w:style>
  <w:style w:type="character" w:styleId="aa">
    <w:name w:val="page number"/>
    <w:basedOn w:val="a1"/>
    <w:uiPriority w:val="99"/>
    <w:locked/>
    <w:rsid w:val="0088438F"/>
    <w:rPr>
      <w:rFonts w:cs="Times New Roman"/>
    </w:rPr>
  </w:style>
  <w:style w:type="character" w:styleId="ab">
    <w:name w:val="Hyperlink"/>
    <w:basedOn w:val="a1"/>
    <w:uiPriority w:val="99"/>
    <w:rsid w:val="0088438F"/>
    <w:rPr>
      <w:rFonts w:cs="Times New Roman"/>
      <w:color w:val="0563C1"/>
      <w:u w:val="single"/>
    </w:rPr>
  </w:style>
  <w:style w:type="character" w:styleId="ac">
    <w:name w:val="annotation reference"/>
    <w:basedOn w:val="a1"/>
    <w:uiPriority w:val="99"/>
    <w:rsid w:val="0088438F"/>
    <w:rPr>
      <w:rFonts w:cs="Times New Roman"/>
      <w:sz w:val="21"/>
      <w:szCs w:val="21"/>
    </w:rPr>
  </w:style>
  <w:style w:type="table" w:styleId="ad">
    <w:name w:val="Table Grid"/>
    <w:basedOn w:val="a2"/>
    <w:uiPriority w:val="99"/>
    <w:rsid w:val="00884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0"/>
    <w:uiPriority w:val="99"/>
    <w:rsid w:val="0088438F"/>
    <w:pPr>
      <w:widowControl/>
      <w:spacing w:beforeLines="0" w:afterLines="0" w:line="259" w:lineRule="auto"/>
      <w:ind w:firstLineChars="0" w:firstLine="0"/>
      <w:jc w:val="left"/>
      <w:outlineLvl w:val="9"/>
    </w:pPr>
    <w:rPr>
      <w:rFonts w:ascii="?? Light" w:eastAsia="宋体" w:hAnsi="?? Light"/>
      <w:b w:val="0"/>
      <w:bCs w:val="0"/>
      <w:color w:val="2F5496"/>
      <w:kern w:val="0"/>
      <w:sz w:val="32"/>
      <w:szCs w:val="32"/>
    </w:rPr>
  </w:style>
  <w:style w:type="paragraph" w:customStyle="1" w:styleId="ListParagraph1">
    <w:name w:val="List Paragraph1"/>
    <w:basedOn w:val="a0"/>
    <w:uiPriority w:val="99"/>
    <w:rsid w:val="0088438F"/>
    <w:pPr>
      <w:ind w:firstLine="420"/>
    </w:pPr>
  </w:style>
  <w:style w:type="character" w:customStyle="1" w:styleId="1Char">
    <w:name w:val="标题 1 Char"/>
    <w:basedOn w:val="a1"/>
    <w:link w:val="1"/>
    <w:uiPriority w:val="99"/>
    <w:locked/>
    <w:rsid w:val="0088438F"/>
    <w:rPr>
      <w:rFonts w:eastAsia="黑体" w:cs="Times New Roman"/>
      <w:b/>
      <w:bCs/>
      <w:kern w:val="44"/>
      <w:sz w:val="44"/>
      <w:szCs w:val="44"/>
    </w:rPr>
  </w:style>
  <w:style w:type="character" w:customStyle="1" w:styleId="2Char">
    <w:name w:val="标题 2 Char"/>
    <w:basedOn w:val="a1"/>
    <w:link w:val="2"/>
    <w:uiPriority w:val="99"/>
    <w:locked/>
    <w:rsid w:val="0088438F"/>
    <w:rPr>
      <w:rFonts w:ascii="?? Light" w:eastAsia="楷体" w:hAnsi="?? Light" w:cs="Times New Roman"/>
      <w:b/>
      <w:bCs/>
      <w:sz w:val="32"/>
      <w:szCs w:val="32"/>
    </w:rPr>
  </w:style>
  <w:style w:type="character" w:customStyle="1" w:styleId="3Char">
    <w:name w:val="标题 3 Char"/>
    <w:basedOn w:val="a1"/>
    <w:link w:val="3"/>
    <w:uiPriority w:val="99"/>
    <w:locked/>
    <w:rsid w:val="0088438F"/>
    <w:rPr>
      <w:rFonts w:ascii="Calibri" w:eastAsia="宋体" w:hAnsi="Calibri" w:cs="Times New Roman"/>
      <w:b/>
      <w:bCs/>
      <w:sz w:val="32"/>
      <w:szCs w:val="32"/>
    </w:rPr>
  </w:style>
  <w:style w:type="character" w:customStyle="1" w:styleId="Char0">
    <w:name w:val="批注文字 Char"/>
    <w:basedOn w:val="a1"/>
    <w:link w:val="a5"/>
    <w:uiPriority w:val="99"/>
    <w:semiHidden/>
    <w:locked/>
    <w:rsid w:val="0088438F"/>
    <w:rPr>
      <w:rFonts w:eastAsia="仿宋" w:cs="Times New Roman"/>
      <w:sz w:val="28"/>
    </w:rPr>
  </w:style>
  <w:style w:type="character" w:customStyle="1" w:styleId="Char">
    <w:name w:val="批注主题 Char"/>
    <w:basedOn w:val="Char0"/>
    <w:link w:val="a4"/>
    <w:uiPriority w:val="99"/>
    <w:semiHidden/>
    <w:locked/>
    <w:rsid w:val="0088438F"/>
    <w:rPr>
      <w:b/>
      <w:bCs/>
    </w:rPr>
  </w:style>
  <w:style w:type="character" w:customStyle="1" w:styleId="Char1">
    <w:name w:val="批注框文本 Char"/>
    <w:basedOn w:val="a1"/>
    <w:link w:val="a6"/>
    <w:uiPriority w:val="99"/>
    <w:semiHidden/>
    <w:locked/>
    <w:rsid w:val="0088438F"/>
    <w:rPr>
      <w:rFonts w:eastAsia="仿宋" w:cs="Times New Roman"/>
      <w:sz w:val="18"/>
      <w:szCs w:val="18"/>
    </w:rPr>
  </w:style>
  <w:style w:type="character" w:customStyle="1" w:styleId="Char2">
    <w:name w:val="页脚 Char"/>
    <w:basedOn w:val="a1"/>
    <w:link w:val="a7"/>
    <w:uiPriority w:val="99"/>
    <w:locked/>
    <w:rsid w:val="0088438F"/>
    <w:rPr>
      <w:rFonts w:eastAsia="仿宋" w:cs="Times New Roman"/>
      <w:sz w:val="18"/>
      <w:szCs w:val="18"/>
    </w:rPr>
  </w:style>
  <w:style w:type="character" w:customStyle="1" w:styleId="Char3">
    <w:name w:val="页眉 Char"/>
    <w:basedOn w:val="a1"/>
    <w:link w:val="a8"/>
    <w:uiPriority w:val="99"/>
    <w:locked/>
    <w:rsid w:val="0088438F"/>
    <w:rPr>
      <w:rFonts w:eastAsia="仿宋" w:cs="Times New Roman"/>
      <w:sz w:val="18"/>
      <w:szCs w:val="18"/>
    </w:rPr>
  </w:style>
  <w:style w:type="character" w:customStyle="1" w:styleId="Char4">
    <w:name w:val="副标题 Char"/>
    <w:basedOn w:val="a1"/>
    <w:link w:val="a"/>
    <w:uiPriority w:val="99"/>
    <w:locked/>
    <w:rsid w:val="0088438F"/>
    <w:rPr>
      <w:rFonts w:eastAsia="仿宋" w:cs="Times New Roman"/>
      <w:b/>
      <w:bCs/>
      <w:kern w:val="28"/>
      <w:sz w:val="32"/>
      <w:szCs w:val="32"/>
    </w:rPr>
  </w:style>
  <w:style w:type="character" w:customStyle="1" w:styleId="Char5">
    <w:name w:val="标题 Char"/>
    <w:basedOn w:val="a1"/>
    <w:link w:val="a9"/>
    <w:uiPriority w:val="99"/>
    <w:locked/>
    <w:rsid w:val="0088438F"/>
    <w:rPr>
      <w:rFonts w:ascii="?? Light" w:eastAsia="仿宋" w:hAnsi="?? Light" w:cs="Times New Roman"/>
      <w:b/>
      <w:bCs/>
      <w:sz w:val="32"/>
      <w:szCs w:val="32"/>
    </w:rPr>
  </w:style>
  <w:style w:type="character" w:customStyle="1" w:styleId="UnresolvedMention">
    <w:name w:val="Unresolved Mention"/>
    <w:basedOn w:val="a1"/>
    <w:uiPriority w:val="99"/>
    <w:rsid w:val="0088438F"/>
    <w:rPr>
      <w:rFonts w:cs="Times New Roman"/>
      <w:color w:val="605E5C"/>
      <w:shd w:val="clear" w:color="auto" w:fill="E1DFDD"/>
    </w:rPr>
  </w:style>
  <w:style w:type="paragraph" w:customStyle="1" w:styleId="11">
    <w:name w:val="列出段落1"/>
    <w:basedOn w:val="a0"/>
    <w:uiPriority w:val="34"/>
    <w:qFormat/>
    <w:rsid w:val="0088438F"/>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三明市2020年企业薪酬调查信息</dc:title>
  <dc:creator>王 乐</dc:creator>
  <cp:lastModifiedBy>hz</cp:lastModifiedBy>
  <cp:revision>4</cp:revision>
  <cp:lastPrinted>2020-10-26T06:49:00Z</cp:lastPrinted>
  <dcterms:created xsi:type="dcterms:W3CDTF">2020-12-24T09:01:00Z</dcterms:created>
  <dcterms:modified xsi:type="dcterms:W3CDTF">2020-12-25T01:17:00Z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