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毛行宝等</w:t>
      </w:r>
      <w:r>
        <w:rPr>
          <w:rFonts w:hint="eastAsia" w:asciiTheme="minorEastAsia" w:hAnsiTheme="minorEastAsia" w:eastAsiaTheme="minorEastAsia" w:cstheme="minorEastAsia"/>
          <w:sz w:val="44"/>
          <w:szCs w:val="32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位同志工艺美术系列中、初级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一、工艺美术师（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="黑体" w:hAnsi="黑体" w:eastAsia="黑体" w:cs="黑体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.将乐陈记柴窑陶瓷发展有限公司：毛行宝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.福建明溪朝南北文化传播有限公司：陈  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.福建省大音文化发展有限公司：颜建程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.三明市工艺美术协会：杨海雄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.福建省三明市竹梅古琴文化艺术有限公司：张思梅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.三明市梅列区聚雅堂工艺品经营部：林衍航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.沙县家家发装饰装修工作室：王建斌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.尤溪县美家根雕厂：詹桂东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.沙县东东茶具经营部：周修东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二、助理工艺美术师（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="黑体" w:hAnsi="黑体" w:eastAsia="黑体" w:cs="黑体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.将乐陈记柴窑陶瓷发展有限公司：郑祖闽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.泰宁县城关金湖奇木根雕厂：聂益强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.大田美人有约食品有限公司：柯昌凯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.大田县艺彩绘画工作室：林秀宝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lang w:val="en-US" w:eastAsia="zh-CN"/>
        </w:rPr>
        <w:t>.泰宁县城关金湖奇木根雕厂：李延生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73C0DB2"/>
    <w:rsid w:val="273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2023-09-07T07:52:00Z</dcterms:created>
  <dc:creator>WPS_1644971829</dc:creator>
  <cp:lastModifiedBy>WPS_1644971829</cp:lastModifiedBy>
  <dcterms:modified xsi:type="dcterms:W3CDTF">2023-09-07T07:52:44Z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74148991D41B46008342F168520405A0_11</vt:lpwstr>
  </property>
</Properties>
</file>