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3B" w:rsidRPr="009E1B3B" w:rsidRDefault="009E1B3B" w:rsidP="009E1B3B">
      <w:pPr>
        <w:spacing w:line="560" w:lineRule="exact"/>
        <w:jc w:val="center"/>
        <w:rPr>
          <w:rFonts w:ascii="方正小标宋简体" w:eastAsia="方正小标宋简体" w:hint="eastAsia"/>
          <w:sz w:val="44"/>
          <w:szCs w:val="32"/>
        </w:rPr>
      </w:pPr>
      <w:r w:rsidRPr="009E1B3B">
        <w:rPr>
          <w:rFonts w:ascii="方正小标宋简体" w:eastAsia="方正小标宋简体" w:hint="eastAsia"/>
          <w:sz w:val="44"/>
          <w:szCs w:val="32"/>
        </w:rPr>
        <w:t>福建省人力资源和社会保障厅办公室</w:t>
      </w:r>
    </w:p>
    <w:p w:rsidR="009E1B3B" w:rsidRPr="009E1B3B" w:rsidRDefault="009E1B3B" w:rsidP="009E1B3B">
      <w:pPr>
        <w:spacing w:line="560" w:lineRule="exact"/>
        <w:jc w:val="center"/>
        <w:rPr>
          <w:rFonts w:ascii="方正小标宋简体" w:eastAsia="方正小标宋简体" w:hint="eastAsia"/>
          <w:sz w:val="44"/>
          <w:szCs w:val="32"/>
        </w:rPr>
      </w:pPr>
      <w:r w:rsidRPr="009E1B3B">
        <w:rPr>
          <w:rFonts w:ascii="方正小标宋简体" w:eastAsia="方正小标宋简体" w:hint="eastAsia"/>
          <w:sz w:val="44"/>
          <w:szCs w:val="32"/>
        </w:rPr>
        <w:t>关于做好水平评价类技能人员职业</w:t>
      </w:r>
    </w:p>
    <w:p w:rsidR="009E1B3B" w:rsidRPr="009E1B3B" w:rsidRDefault="009E1B3B" w:rsidP="009E1B3B">
      <w:pPr>
        <w:spacing w:line="560" w:lineRule="exact"/>
        <w:jc w:val="center"/>
        <w:rPr>
          <w:rFonts w:ascii="方正小标宋简体" w:eastAsia="方正小标宋简体" w:hint="eastAsia"/>
          <w:sz w:val="44"/>
          <w:szCs w:val="32"/>
        </w:rPr>
      </w:pPr>
      <w:r w:rsidRPr="009E1B3B">
        <w:rPr>
          <w:rFonts w:ascii="方正小标宋简体" w:eastAsia="方正小标宋简体" w:hint="eastAsia"/>
          <w:sz w:val="44"/>
          <w:szCs w:val="32"/>
        </w:rPr>
        <w:t>资格退出目录有关工作的通知</w:t>
      </w:r>
    </w:p>
    <w:p w:rsidR="009E1B3B" w:rsidRPr="009E1B3B" w:rsidRDefault="009E1B3B" w:rsidP="009E1B3B">
      <w:pPr>
        <w:spacing w:line="560" w:lineRule="exact"/>
        <w:rPr>
          <w:rFonts w:ascii="仿宋_GB2312"/>
          <w:szCs w:val="32"/>
        </w:rPr>
      </w:pPr>
      <w:r w:rsidRPr="009E1B3B">
        <w:rPr>
          <w:rFonts w:ascii="仿宋_GB2312"/>
          <w:szCs w:val="32"/>
        </w:rPr>
        <w:t xml:space="preserve">                     </w:t>
      </w:r>
    </w:p>
    <w:p w:rsidR="009E1B3B" w:rsidRPr="009E1B3B" w:rsidRDefault="009E1B3B" w:rsidP="009E1B3B">
      <w:pPr>
        <w:spacing w:line="560" w:lineRule="exact"/>
        <w:jc w:val="center"/>
        <w:rPr>
          <w:rFonts w:ascii="楷体_GB2312" w:eastAsia="楷体_GB2312" w:hint="eastAsia"/>
          <w:szCs w:val="32"/>
        </w:rPr>
      </w:pPr>
      <w:r w:rsidRPr="009E1B3B">
        <w:rPr>
          <w:rFonts w:ascii="楷体_GB2312" w:eastAsia="楷体_GB2312" w:hint="eastAsia"/>
          <w:szCs w:val="32"/>
        </w:rPr>
        <w:t>闽人社办〔2020〕143号</w:t>
      </w:r>
    </w:p>
    <w:p w:rsidR="009E1B3B" w:rsidRPr="009E1B3B" w:rsidRDefault="009E1B3B" w:rsidP="009E1B3B">
      <w:pPr>
        <w:spacing w:line="560" w:lineRule="exact"/>
        <w:rPr>
          <w:rFonts w:ascii="仿宋_GB2312"/>
          <w:szCs w:val="32"/>
        </w:rPr>
      </w:pP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各设区市人力资源和社会保障局，平潭综合实验区党工委党群工作部，省直有关部门，省属（央属）各大企业人力资源部门、省属有关行业组织：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为贯彻落实《人力资源和社会保障部办公厅关于做好水平评价类技能人员职业资格退出目录有关工作的通知》（人社厅发〔2020〕80号）精神，分批将水平评价类技能人员职业资格退出国家职业资格目录，推行社会化职业技能等级认定，现结合我省实际，就做好后续工作有关事项通知如下：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一、各级人社部门要认真贯彻《人力资源和社会保障部办公厅关于做好水平评价类技能人员职业资格退出目录有关工作的通知》精神，做好宣传解释工作，指导各级鉴定机构妥善处理水平评价类技能人员职业资格退出目录的有关后续工作，确保政策落实到位，各项工作平稳过渡。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二、由人社部门组织实施的22项职业资格（涉及42个职业，具体详见附件），截止2020年9月30</w:t>
      </w:r>
      <w:r>
        <w:rPr>
          <w:rFonts w:ascii="仿宋_GB2312" w:hint="eastAsia"/>
          <w:szCs w:val="32"/>
        </w:rPr>
        <w:t>日，各鉴定机构不再受理相</w:t>
      </w:r>
      <w:r w:rsidRPr="009E1B3B">
        <w:rPr>
          <w:rFonts w:ascii="仿宋_GB2312" w:hint="eastAsia"/>
          <w:szCs w:val="32"/>
        </w:rPr>
        <w:t xml:space="preserve">关职业资格的考生报名工作。 </w:t>
      </w:r>
    </w:p>
    <w:p w:rsidR="009E1B3B" w:rsidRPr="009E1B3B" w:rsidRDefault="009E1B3B" w:rsidP="009E1B3B">
      <w:pPr>
        <w:spacing w:line="560" w:lineRule="exact"/>
        <w:rPr>
          <w:rFonts w:ascii="仿宋_GB2312" w:hint="eastAsia"/>
          <w:szCs w:val="32"/>
        </w:rPr>
      </w:pPr>
      <w:r w:rsidRPr="009E1B3B">
        <w:rPr>
          <w:rFonts w:ascii="仿宋_GB2312" w:hint="eastAsia"/>
          <w:szCs w:val="32"/>
        </w:rPr>
        <w:lastRenderedPageBreak/>
        <w:t xml:space="preserve">　　三、对已发布鉴定考试公告或已受理考试报名的，可以根据考生意愿继续做好鉴定考试工作。对考生自愿放弃的，应退回有关费用。各鉴定机构应在10月31日前向所属职业技能鉴定指导中心提出鉴定申请，并在2020年12月31日前完成相关职业的鉴定工作。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四、对已经组织完成鉴定考试且成绩合格的考生，各级职业技能鉴定指导中心应及时核发相应职业资格证书。对成绩不合格的考生，本着考生自愿的原则，各地在2020年12月31日前完成补考工作，补考后仍不合格的不再办理鉴定事宜。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五、各鉴定机构应尽到告知义务，在考生申请相关职业鉴定时，应签署职业技能鉴定自愿书后方可参加鉴定。考生签署的自愿书应由各级职业技能鉴定指导中心连同证书核发资料一并存档。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六、对按技能人才职业资格证书培养计划招生的职业院校（含技工院校），或企业招收的企业新型学徒，要支持其培养培训计划，保证政策不断线，帮助学生（学员）毕结业时能够取得相应职业资格证书或职业技能等级证书。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七、各地要加强职业资格证书管理。按照“谁鉴定谁负责，谁发证谁负责”的原则，加强报名资格审查工作，规范实施职业技能鉴定，保证鉴定质量；严格职业资格证书发放，严禁违规、突击发放证书；严格落实新冠肺炎疫情防控要求，严禁组织跨区域规模化鉴定。退出目录前已发放职业资格证书继续有效，可作为持证者职业能力水平的证明。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八、继续做好职业技能等级认定工作。推动各类企业、院校、社会培训评价组织全面开展职业技能等级认定，颁发职业技能等级证书，支持劳动者实现技能提升。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附件：水平评价类技能人员职业资格退出目录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w:t>
      </w:r>
      <w:r>
        <w:rPr>
          <w:rFonts w:ascii="仿宋_GB2312" w:hint="eastAsia"/>
          <w:szCs w:val="32"/>
        </w:rPr>
        <w:t xml:space="preserve">             </w:t>
      </w:r>
      <w:r w:rsidRPr="009E1B3B">
        <w:rPr>
          <w:rFonts w:ascii="仿宋_GB2312" w:hint="eastAsia"/>
          <w:szCs w:val="32"/>
        </w:rPr>
        <w:t xml:space="preserve">福建省人力资源和社会保障厅办公室 </w:t>
      </w:r>
    </w:p>
    <w:p w:rsidR="009E1B3B" w:rsidRPr="009E1B3B" w:rsidRDefault="009E1B3B" w:rsidP="009E1B3B">
      <w:pPr>
        <w:spacing w:line="560" w:lineRule="exact"/>
        <w:rPr>
          <w:rFonts w:ascii="仿宋_GB2312" w:hint="eastAsia"/>
          <w:szCs w:val="32"/>
        </w:rPr>
      </w:pPr>
      <w:r w:rsidRPr="009E1B3B">
        <w:rPr>
          <w:rFonts w:ascii="仿宋_GB2312" w:hint="eastAsia"/>
          <w:szCs w:val="32"/>
        </w:rPr>
        <w:t xml:space="preserve">　　                       </w:t>
      </w:r>
      <w:r>
        <w:rPr>
          <w:rFonts w:ascii="仿宋_GB2312" w:hint="eastAsia"/>
          <w:szCs w:val="32"/>
        </w:rPr>
        <w:t xml:space="preserve">      </w:t>
      </w:r>
      <w:r w:rsidRPr="009E1B3B">
        <w:rPr>
          <w:rFonts w:ascii="仿宋_GB2312" w:hint="eastAsia"/>
          <w:szCs w:val="32"/>
        </w:rPr>
        <w:t xml:space="preserve">2020年7月31日 </w:t>
      </w:r>
    </w:p>
    <w:p w:rsidR="009E1B3B" w:rsidRPr="009E1B3B" w:rsidRDefault="009E1B3B" w:rsidP="009E1B3B">
      <w:pPr>
        <w:spacing w:line="560" w:lineRule="exact"/>
        <w:rPr>
          <w:rFonts w:ascii="仿宋_GB2312"/>
          <w:szCs w:val="32"/>
        </w:rPr>
      </w:pPr>
    </w:p>
    <w:p w:rsidR="00122A79" w:rsidRDefault="00122A79"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rPr>
          <w:rFonts w:ascii="仿宋_GB2312" w:hint="eastAsia"/>
          <w:szCs w:val="32"/>
        </w:rPr>
      </w:pPr>
    </w:p>
    <w:p w:rsidR="009E1B3B" w:rsidRDefault="009E1B3B" w:rsidP="009E1B3B">
      <w:pPr>
        <w:spacing w:line="560" w:lineRule="exact"/>
        <w:jc w:val="left"/>
        <w:rPr>
          <w:rFonts w:ascii="仿宋" w:eastAsia="仿宋" w:hAnsi="仿宋" w:cs="仿宋"/>
          <w:szCs w:val="32"/>
        </w:rPr>
      </w:pPr>
      <w:bookmarkStart w:id="0" w:name="_GoBack"/>
      <w:bookmarkEnd w:id="0"/>
      <w:r>
        <w:rPr>
          <w:rFonts w:ascii="黑体" w:eastAsia="黑体" w:hAnsi="黑体" w:cs="黑体" w:hint="eastAsia"/>
          <w:szCs w:val="32"/>
        </w:rPr>
        <w:t>附件</w:t>
      </w:r>
    </w:p>
    <w:p w:rsidR="009E1B3B" w:rsidRDefault="009E1B3B" w:rsidP="009E1B3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水平评价类技能人员职业资格退出目录</w:t>
      </w:r>
    </w:p>
    <w:tbl>
      <w:tblPr>
        <w:tblW w:w="8931" w:type="dxa"/>
        <w:tblInd w:w="-176" w:type="dxa"/>
        <w:tblLayout w:type="fixed"/>
        <w:tblLook w:val="04A0"/>
      </w:tblPr>
      <w:tblGrid>
        <w:gridCol w:w="851"/>
        <w:gridCol w:w="3544"/>
        <w:gridCol w:w="851"/>
        <w:gridCol w:w="3685"/>
      </w:tblGrid>
      <w:tr w:rsidR="009E1B3B" w:rsidTr="002301D0">
        <w:trPr>
          <w:trHeight w:val="508"/>
        </w:trPr>
        <w:tc>
          <w:tcPr>
            <w:tcW w:w="851" w:type="dxa"/>
            <w:tcBorders>
              <w:top w:val="single" w:sz="4" w:space="0" w:color="auto"/>
              <w:left w:val="single" w:sz="4" w:space="0" w:color="auto"/>
              <w:bottom w:val="single" w:sz="4" w:space="0" w:color="auto"/>
              <w:right w:val="single" w:sz="4" w:space="0" w:color="auto"/>
            </w:tcBorders>
            <w:vAlign w:val="center"/>
          </w:tcPr>
          <w:p w:rsidR="009E1B3B" w:rsidRDefault="009E1B3B" w:rsidP="009E1B3B">
            <w:pPr>
              <w:spacing w:line="400" w:lineRule="exact"/>
              <w:jc w:val="center"/>
              <w:rPr>
                <w:b/>
                <w:bCs/>
                <w:color w:val="000000"/>
                <w:sz w:val="24"/>
              </w:rPr>
            </w:pPr>
            <w:r>
              <w:rPr>
                <w:rFonts w:hint="eastAsia"/>
                <w:b/>
                <w:bCs/>
                <w:color w:val="000000"/>
                <w:sz w:val="24"/>
                <w:szCs w:val="24"/>
              </w:rPr>
              <w:t>序号</w:t>
            </w:r>
          </w:p>
        </w:tc>
        <w:tc>
          <w:tcPr>
            <w:tcW w:w="3544" w:type="dxa"/>
            <w:tcBorders>
              <w:top w:val="single" w:sz="4" w:space="0" w:color="auto"/>
              <w:left w:val="nil"/>
              <w:bottom w:val="single" w:sz="4" w:space="0" w:color="auto"/>
              <w:right w:val="single" w:sz="4" w:space="0" w:color="auto"/>
            </w:tcBorders>
            <w:vAlign w:val="center"/>
          </w:tcPr>
          <w:p w:rsidR="009E1B3B" w:rsidRDefault="009E1B3B" w:rsidP="009E1B3B">
            <w:pPr>
              <w:spacing w:line="400" w:lineRule="exact"/>
              <w:jc w:val="center"/>
              <w:rPr>
                <w:b/>
                <w:bCs/>
                <w:color w:val="000000"/>
                <w:sz w:val="24"/>
              </w:rPr>
            </w:pPr>
            <w:r>
              <w:rPr>
                <w:rFonts w:hint="eastAsia"/>
                <w:b/>
                <w:bCs/>
                <w:color w:val="000000"/>
                <w:sz w:val="24"/>
                <w:szCs w:val="24"/>
              </w:rPr>
              <w:t>职业</w:t>
            </w:r>
          </w:p>
        </w:tc>
        <w:tc>
          <w:tcPr>
            <w:tcW w:w="851" w:type="dxa"/>
            <w:tcBorders>
              <w:top w:val="single" w:sz="4" w:space="0" w:color="auto"/>
              <w:left w:val="nil"/>
              <w:bottom w:val="single" w:sz="4" w:space="0" w:color="auto"/>
              <w:right w:val="single" w:sz="4" w:space="0" w:color="auto"/>
            </w:tcBorders>
            <w:vAlign w:val="center"/>
          </w:tcPr>
          <w:p w:rsidR="009E1B3B" w:rsidRDefault="009E1B3B" w:rsidP="009E1B3B">
            <w:pPr>
              <w:spacing w:line="400" w:lineRule="exact"/>
              <w:jc w:val="center"/>
              <w:rPr>
                <w:b/>
                <w:bCs/>
                <w:color w:val="000000"/>
                <w:sz w:val="24"/>
              </w:rPr>
            </w:pPr>
            <w:r>
              <w:rPr>
                <w:rFonts w:hint="eastAsia"/>
                <w:b/>
                <w:bCs/>
                <w:color w:val="000000"/>
                <w:sz w:val="24"/>
                <w:szCs w:val="24"/>
              </w:rPr>
              <w:t>序号</w:t>
            </w:r>
          </w:p>
        </w:tc>
        <w:tc>
          <w:tcPr>
            <w:tcW w:w="3685" w:type="dxa"/>
            <w:tcBorders>
              <w:top w:val="single" w:sz="4" w:space="0" w:color="auto"/>
              <w:left w:val="nil"/>
              <w:bottom w:val="single" w:sz="4" w:space="0" w:color="auto"/>
              <w:right w:val="single" w:sz="4" w:space="0" w:color="auto"/>
            </w:tcBorders>
            <w:vAlign w:val="center"/>
          </w:tcPr>
          <w:p w:rsidR="009E1B3B" w:rsidRDefault="009E1B3B" w:rsidP="009E1B3B">
            <w:pPr>
              <w:spacing w:line="400" w:lineRule="exact"/>
              <w:jc w:val="center"/>
              <w:rPr>
                <w:b/>
                <w:bCs/>
                <w:color w:val="000000"/>
                <w:sz w:val="24"/>
              </w:rPr>
            </w:pPr>
            <w:r>
              <w:rPr>
                <w:rFonts w:hint="eastAsia"/>
                <w:b/>
                <w:bCs/>
                <w:color w:val="000000"/>
                <w:sz w:val="24"/>
                <w:szCs w:val="24"/>
              </w:rPr>
              <w:t>职业</w:t>
            </w:r>
          </w:p>
        </w:tc>
      </w:tr>
      <w:tr w:rsidR="009E1B3B" w:rsidTr="002301D0">
        <w:trPr>
          <w:trHeight w:val="449"/>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电工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22</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制冷工</w:t>
            </w:r>
          </w:p>
        </w:tc>
      </w:tr>
      <w:tr w:rsidR="009E1B3B" w:rsidTr="002301D0">
        <w:trPr>
          <w:trHeight w:val="436"/>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起重装卸机械操作工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23</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手工木工</w:t>
            </w:r>
          </w:p>
        </w:tc>
      </w:tr>
      <w:tr w:rsidR="009E1B3B" w:rsidTr="002301D0">
        <w:trPr>
          <w:trHeight w:val="449"/>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电梯安装维修工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24</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评茶员</w:t>
            </w:r>
          </w:p>
        </w:tc>
      </w:tr>
      <w:tr w:rsidR="009E1B3B" w:rsidTr="002301D0">
        <w:trPr>
          <w:trHeight w:val="559"/>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4</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制冷空调系统安装维修工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25</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眼镜验光员</w:t>
            </w:r>
          </w:p>
        </w:tc>
      </w:tr>
      <w:tr w:rsidR="009E1B3B" w:rsidTr="002301D0">
        <w:trPr>
          <w:trHeight w:val="547"/>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5</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防水工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26</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眼镜定配工</w:t>
            </w:r>
          </w:p>
        </w:tc>
      </w:tr>
      <w:tr w:rsidR="009E1B3B" w:rsidTr="002301D0">
        <w:trPr>
          <w:trHeight w:val="555"/>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6</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砌筑工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27</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汽车维修工</w:t>
            </w:r>
          </w:p>
        </w:tc>
      </w:tr>
      <w:tr w:rsidR="009E1B3B" w:rsidTr="002301D0">
        <w:trPr>
          <w:trHeight w:val="563"/>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7</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混凝土工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28</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美容师</w:t>
            </w:r>
          </w:p>
        </w:tc>
      </w:tr>
      <w:tr w:rsidR="009E1B3B" w:rsidTr="002301D0">
        <w:trPr>
          <w:trHeight w:val="557"/>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8</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钢筋工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29</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美发师</w:t>
            </w:r>
          </w:p>
        </w:tc>
      </w:tr>
      <w:tr w:rsidR="009E1B3B" w:rsidTr="002301D0">
        <w:trPr>
          <w:trHeight w:val="559"/>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9</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架子工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30</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育婴员</w:t>
            </w:r>
          </w:p>
        </w:tc>
      </w:tr>
      <w:tr w:rsidR="009E1B3B" w:rsidTr="002301D0">
        <w:trPr>
          <w:trHeight w:val="559"/>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10</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锅炉操作工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31</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保育员</w:t>
            </w:r>
          </w:p>
        </w:tc>
      </w:tr>
      <w:tr w:rsidR="009E1B3B" w:rsidTr="002301D0">
        <w:trPr>
          <w:trHeight w:val="559"/>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11</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机床装调维修工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32</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有害生物防制员</w:t>
            </w:r>
          </w:p>
        </w:tc>
      </w:tr>
      <w:tr w:rsidR="009E1B3B" w:rsidTr="002301D0">
        <w:trPr>
          <w:trHeight w:val="559"/>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12</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模具工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33</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智能楼宇管理员</w:t>
            </w:r>
          </w:p>
        </w:tc>
      </w:tr>
      <w:tr w:rsidR="009E1B3B" w:rsidTr="002301D0">
        <w:trPr>
          <w:trHeight w:val="477"/>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13</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铸造工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34</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安全评价师</w:t>
            </w:r>
          </w:p>
        </w:tc>
      </w:tr>
      <w:tr w:rsidR="009E1B3B" w:rsidTr="002301D0">
        <w:trPr>
          <w:trHeight w:val="409"/>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14</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锻造工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35</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劳动关系协调员</w:t>
            </w:r>
          </w:p>
        </w:tc>
      </w:tr>
      <w:tr w:rsidR="009E1B3B" w:rsidTr="002301D0">
        <w:trPr>
          <w:trHeight w:val="464"/>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15</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金属热处理工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36</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企业人力资源管理师</w:t>
            </w:r>
          </w:p>
        </w:tc>
      </w:tr>
      <w:tr w:rsidR="009E1B3B" w:rsidTr="002301D0">
        <w:trPr>
          <w:trHeight w:val="478"/>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16</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车工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37</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中央空调系统运行操作员</w:t>
            </w:r>
          </w:p>
        </w:tc>
      </w:tr>
      <w:tr w:rsidR="009E1B3B" w:rsidTr="002301D0">
        <w:trPr>
          <w:trHeight w:val="477"/>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17</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铣工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38</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中式烹调师</w:t>
            </w:r>
          </w:p>
        </w:tc>
      </w:tr>
      <w:tr w:rsidR="009E1B3B" w:rsidTr="002301D0">
        <w:trPr>
          <w:trHeight w:val="450"/>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18</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钳工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39</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中式面点师</w:t>
            </w:r>
          </w:p>
        </w:tc>
      </w:tr>
      <w:tr w:rsidR="009E1B3B" w:rsidTr="002301D0">
        <w:trPr>
          <w:trHeight w:val="464"/>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19</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磨工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40</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西式烹调师</w:t>
            </w:r>
          </w:p>
        </w:tc>
      </w:tr>
      <w:tr w:rsidR="009E1B3B" w:rsidTr="002301D0">
        <w:trPr>
          <w:trHeight w:val="437"/>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20</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冲压工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41</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西式面点师</w:t>
            </w:r>
          </w:p>
        </w:tc>
      </w:tr>
      <w:tr w:rsidR="009E1B3B" w:rsidTr="002301D0">
        <w:trPr>
          <w:trHeight w:val="487"/>
        </w:trPr>
        <w:tc>
          <w:tcPr>
            <w:tcW w:w="851" w:type="dxa"/>
            <w:tcBorders>
              <w:top w:val="nil"/>
              <w:left w:val="single" w:sz="4" w:space="0" w:color="auto"/>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21</w:t>
            </w:r>
          </w:p>
        </w:tc>
        <w:tc>
          <w:tcPr>
            <w:tcW w:w="3544"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电切削工</w:t>
            </w:r>
          </w:p>
        </w:tc>
        <w:tc>
          <w:tcPr>
            <w:tcW w:w="851"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color w:val="000000"/>
                <w:sz w:val="24"/>
              </w:rPr>
            </w:pPr>
            <w:r>
              <w:rPr>
                <w:rFonts w:ascii="仿宋_GB2312" w:hint="eastAsia"/>
                <w:color w:val="000000"/>
                <w:sz w:val="24"/>
                <w:szCs w:val="24"/>
              </w:rPr>
              <w:t>42</w:t>
            </w:r>
          </w:p>
        </w:tc>
        <w:tc>
          <w:tcPr>
            <w:tcW w:w="3685" w:type="dxa"/>
            <w:tcBorders>
              <w:top w:val="nil"/>
              <w:left w:val="nil"/>
              <w:bottom w:val="single" w:sz="4" w:space="0" w:color="auto"/>
              <w:right w:val="single" w:sz="4" w:space="0" w:color="auto"/>
            </w:tcBorders>
            <w:vAlign w:val="center"/>
          </w:tcPr>
          <w:p w:rsidR="009E1B3B" w:rsidRDefault="009E1B3B" w:rsidP="009E1B3B">
            <w:pPr>
              <w:spacing w:line="400" w:lineRule="exact"/>
              <w:jc w:val="center"/>
              <w:rPr>
                <w:rFonts w:ascii="仿宋_GB2312"/>
                <w:sz w:val="24"/>
              </w:rPr>
            </w:pPr>
            <w:r>
              <w:rPr>
                <w:rFonts w:ascii="仿宋_GB2312" w:hint="eastAsia"/>
                <w:sz w:val="24"/>
                <w:szCs w:val="24"/>
              </w:rPr>
              <w:t>茶艺师</w:t>
            </w:r>
          </w:p>
        </w:tc>
      </w:tr>
    </w:tbl>
    <w:p w:rsidR="009E1B3B" w:rsidRPr="009E1B3B" w:rsidRDefault="009E1B3B" w:rsidP="009E1B3B">
      <w:pPr>
        <w:spacing w:line="560" w:lineRule="exact"/>
        <w:rPr>
          <w:rFonts w:ascii="仿宋_GB2312" w:hint="eastAsia"/>
          <w:szCs w:val="32"/>
        </w:rPr>
      </w:pPr>
    </w:p>
    <w:sectPr w:rsidR="009E1B3B" w:rsidRPr="009E1B3B" w:rsidSect="00E425BB">
      <w:footerReference w:type="even" r:id="rId6"/>
      <w:footerReference w:type="default" r:id="rId7"/>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FA9" w:rsidRDefault="00295FA9" w:rsidP="00EB3431">
      <w:r>
        <w:separator/>
      </w:r>
    </w:p>
  </w:endnote>
  <w:endnote w:type="continuationSeparator" w:id="1">
    <w:p w:rsidR="00295FA9" w:rsidRDefault="00295FA9" w:rsidP="00EB3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702"/>
      <w:docPartObj>
        <w:docPartGallery w:val="Page Numbers (Bottom of Page)"/>
        <w:docPartUnique/>
      </w:docPartObj>
    </w:sdtPr>
    <w:sdtContent>
      <w:p w:rsidR="00EB3431" w:rsidRDefault="003756AD" w:rsidP="00343528">
        <w:pPr>
          <w:pStyle w:val="a4"/>
          <w:ind w:leftChars="100" w:left="320"/>
        </w:pPr>
        <w:r w:rsidRPr="00EB3431">
          <w:rPr>
            <w:rFonts w:asciiTheme="minorEastAsia" w:eastAsiaTheme="minorEastAsia" w:hAnsiTheme="minorEastAsia"/>
            <w:sz w:val="28"/>
            <w:szCs w:val="28"/>
          </w:rPr>
          <w:fldChar w:fldCharType="begin"/>
        </w:r>
        <w:r w:rsidR="00EB3431" w:rsidRPr="00EB3431">
          <w:rPr>
            <w:rFonts w:asciiTheme="minorEastAsia" w:eastAsiaTheme="minorEastAsia" w:hAnsiTheme="minorEastAsia"/>
            <w:sz w:val="28"/>
            <w:szCs w:val="28"/>
          </w:rPr>
          <w:instrText xml:space="preserve"> PAGE   \* MERGEFORMAT </w:instrText>
        </w:r>
        <w:r w:rsidRPr="00EB3431">
          <w:rPr>
            <w:rFonts w:asciiTheme="minorEastAsia" w:eastAsiaTheme="minorEastAsia" w:hAnsiTheme="minorEastAsia"/>
            <w:sz w:val="28"/>
            <w:szCs w:val="28"/>
          </w:rPr>
          <w:fldChar w:fldCharType="separate"/>
        </w:r>
        <w:r w:rsidR="009E1B3B" w:rsidRPr="009E1B3B">
          <w:rPr>
            <w:rFonts w:asciiTheme="minorEastAsia" w:eastAsiaTheme="minorEastAsia" w:hAnsiTheme="minorEastAsia"/>
            <w:noProof/>
            <w:sz w:val="28"/>
            <w:szCs w:val="28"/>
            <w:lang w:val="zh-CN"/>
          </w:rPr>
          <w:t>-</w:t>
        </w:r>
        <w:r w:rsidR="009E1B3B">
          <w:rPr>
            <w:rFonts w:asciiTheme="minorEastAsia" w:eastAsiaTheme="minorEastAsia" w:hAnsiTheme="minorEastAsia"/>
            <w:noProof/>
            <w:sz w:val="28"/>
            <w:szCs w:val="28"/>
          </w:rPr>
          <w:t xml:space="preserve"> 2 -</w:t>
        </w:r>
        <w:r w:rsidRPr="00EB3431">
          <w:rPr>
            <w:rFonts w:asciiTheme="minorEastAsia" w:eastAsiaTheme="minorEastAsia" w:hAnsiTheme="minorEastAsia"/>
            <w:sz w:val="28"/>
            <w:szCs w:val="28"/>
          </w:rPr>
          <w:fldChar w:fldCharType="end"/>
        </w:r>
      </w:p>
    </w:sdtContent>
  </w:sdt>
  <w:p w:rsidR="00EB3431" w:rsidRDefault="00EB34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697"/>
      <w:docPartObj>
        <w:docPartGallery w:val="Page Numbers (Bottom of Page)"/>
        <w:docPartUnique/>
      </w:docPartObj>
    </w:sdtPr>
    <w:sdtContent>
      <w:p w:rsidR="00EB3431" w:rsidRDefault="003756AD" w:rsidP="00EB3431">
        <w:pPr>
          <w:pStyle w:val="a4"/>
          <w:ind w:rightChars="100" w:right="320"/>
          <w:jc w:val="right"/>
        </w:pPr>
        <w:r w:rsidRPr="00EB3431">
          <w:rPr>
            <w:rFonts w:asciiTheme="minorEastAsia" w:eastAsiaTheme="minorEastAsia" w:hAnsiTheme="minorEastAsia"/>
            <w:sz w:val="28"/>
            <w:szCs w:val="28"/>
          </w:rPr>
          <w:fldChar w:fldCharType="begin"/>
        </w:r>
        <w:r w:rsidR="00EB3431" w:rsidRPr="00EB3431">
          <w:rPr>
            <w:rFonts w:asciiTheme="minorEastAsia" w:eastAsiaTheme="minorEastAsia" w:hAnsiTheme="minorEastAsia"/>
            <w:sz w:val="28"/>
            <w:szCs w:val="28"/>
          </w:rPr>
          <w:instrText xml:space="preserve"> PAGE   \* MERGEFORMAT </w:instrText>
        </w:r>
        <w:r w:rsidRPr="00EB3431">
          <w:rPr>
            <w:rFonts w:asciiTheme="minorEastAsia" w:eastAsiaTheme="minorEastAsia" w:hAnsiTheme="minorEastAsia"/>
            <w:sz w:val="28"/>
            <w:szCs w:val="28"/>
          </w:rPr>
          <w:fldChar w:fldCharType="separate"/>
        </w:r>
        <w:r w:rsidR="00295FA9" w:rsidRPr="00295FA9">
          <w:rPr>
            <w:rFonts w:asciiTheme="minorEastAsia" w:eastAsiaTheme="minorEastAsia" w:hAnsiTheme="minorEastAsia"/>
            <w:noProof/>
            <w:sz w:val="28"/>
            <w:szCs w:val="28"/>
            <w:lang w:val="zh-CN"/>
          </w:rPr>
          <w:t>-</w:t>
        </w:r>
        <w:r w:rsidR="00295FA9">
          <w:rPr>
            <w:rFonts w:asciiTheme="minorEastAsia" w:eastAsiaTheme="minorEastAsia" w:hAnsiTheme="minorEastAsia"/>
            <w:noProof/>
            <w:sz w:val="28"/>
            <w:szCs w:val="28"/>
          </w:rPr>
          <w:t xml:space="preserve"> 1 -</w:t>
        </w:r>
        <w:r w:rsidRPr="00EB3431">
          <w:rPr>
            <w:rFonts w:asciiTheme="minorEastAsia" w:eastAsiaTheme="minorEastAsia" w:hAnsiTheme="minorEastAsia"/>
            <w:sz w:val="28"/>
            <w:szCs w:val="28"/>
          </w:rPr>
          <w:fldChar w:fldCharType="end"/>
        </w:r>
      </w:p>
    </w:sdtContent>
  </w:sdt>
  <w:p w:rsidR="00EB3431" w:rsidRDefault="00EB34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FA9" w:rsidRDefault="00295FA9" w:rsidP="00EB3431">
      <w:r>
        <w:separator/>
      </w:r>
    </w:p>
  </w:footnote>
  <w:footnote w:type="continuationSeparator" w:id="1">
    <w:p w:rsidR="00295FA9" w:rsidRDefault="00295FA9" w:rsidP="00EB34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58"/>
  <w:drawingGridVerticalSpacing w:val="579"/>
  <w:displayHorizontalDrawingGridEvery w:val="0"/>
  <w:characterSpacingControl w:val="compressPunctuation"/>
  <w:savePreviewPicture/>
  <w:hdrShapeDefaults>
    <o:shapedefaults v:ext="edit" spidmax="1280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431"/>
    <w:rsid w:val="00002FBF"/>
    <w:rsid w:val="00003784"/>
    <w:rsid w:val="00004E60"/>
    <w:rsid w:val="00020461"/>
    <w:rsid w:val="000347E1"/>
    <w:rsid w:val="00063554"/>
    <w:rsid w:val="000655B2"/>
    <w:rsid w:val="00070092"/>
    <w:rsid w:val="00080A8B"/>
    <w:rsid w:val="000A11E6"/>
    <w:rsid w:val="000D3268"/>
    <w:rsid w:val="000E53BD"/>
    <w:rsid w:val="00107C53"/>
    <w:rsid w:val="001227AD"/>
    <w:rsid w:val="00122A79"/>
    <w:rsid w:val="0014106D"/>
    <w:rsid w:val="00145779"/>
    <w:rsid w:val="00155BDF"/>
    <w:rsid w:val="001A0F96"/>
    <w:rsid w:val="001B0A5E"/>
    <w:rsid w:val="001D7D13"/>
    <w:rsid w:val="001F0AA6"/>
    <w:rsid w:val="001F2F24"/>
    <w:rsid w:val="00221E24"/>
    <w:rsid w:val="0023405D"/>
    <w:rsid w:val="0024006B"/>
    <w:rsid w:val="002645D2"/>
    <w:rsid w:val="00264EA8"/>
    <w:rsid w:val="002739E9"/>
    <w:rsid w:val="00274DA1"/>
    <w:rsid w:val="002773F3"/>
    <w:rsid w:val="0028259A"/>
    <w:rsid w:val="00292CE5"/>
    <w:rsid w:val="00295FA9"/>
    <w:rsid w:val="002A0147"/>
    <w:rsid w:val="00306312"/>
    <w:rsid w:val="0032456A"/>
    <w:rsid w:val="00343528"/>
    <w:rsid w:val="003554A6"/>
    <w:rsid w:val="00364CE8"/>
    <w:rsid w:val="003744E0"/>
    <w:rsid w:val="003756AD"/>
    <w:rsid w:val="00382615"/>
    <w:rsid w:val="00385DAD"/>
    <w:rsid w:val="003A7CE6"/>
    <w:rsid w:val="003D72EE"/>
    <w:rsid w:val="003E0563"/>
    <w:rsid w:val="003E3442"/>
    <w:rsid w:val="003F5D71"/>
    <w:rsid w:val="0040151D"/>
    <w:rsid w:val="004331AE"/>
    <w:rsid w:val="004341B6"/>
    <w:rsid w:val="00437CBF"/>
    <w:rsid w:val="0044495A"/>
    <w:rsid w:val="004863EC"/>
    <w:rsid w:val="004A07FB"/>
    <w:rsid w:val="004A0E25"/>
    <w:rsid w:val="004A29D1"/>
    <w:rsid w:val="004B7F1D"/>
    <w:rsid w:val="005055AB"/>
    <w:rsid w:val="0053050F"/>
    <w:rsid w:val="00557466"/>
    <w:rsid w:val="005715CF"/>
    <w:rsid w:val="00585AE6"/>
    <w:rsid w:val="00597C23"/>
    <w:rsid w:val="005B6975"/>
    <w:rsid w:val="005C46C4"/>
    <w:rsid w:val="005E103F"/>
    <w:rsid w:val="005F172A"/>
    <w:rsid w:val="00612181"/>
    <w:rsid w:val="0061262D"/>
    <w:rsid w:val="00644EA8"/>
    <w:rsid w:val="00665DBE"/>
    <w:rsid w:val="00680030"/>
    <w:rsid w:val="00684FBA"/>
    <w:rsid w:val="0069284D"/>
    <w:rsid w:val="006B6680"/>
    <w:rsid w:val="006C4E95"/>
    <w:rsid w:val="006D0F41"/>
    <w:rsid w:val="006D3895"/>
    <w:rsid w:val="006F133B"/>
    <w:rsid w:val="00707837"/>
    <w:rsid w:val="00725B0C"/>
    <w:rsid w:val="0074143C"/>
    <w:rsid w:val="00743C5E"/>
    <w:rsid w:val="007510D7"/>
    <w:rsid w:val="00751B8B"/>
    <w:rsid w:val="00775FD2"/>
    <w:rsid w:val="00784A32"/>
    <w:rsid w:val="00796E38"/>
    <w:rsid w:val="007A6475"/>
    <w:rsid w:val="007B3D9E"/>
    <w:rsid w:val="007B4F33"/>
    <w:rsid w:val="007B6052"/>
    <w:rsid w:val="007C4B68"/>
    <w:rsid w:val="007D72AC"/>
    <w:rsid w:val="007E02BF"/>
    <w:rsid w:val="007E5BEB"/>
    <w:rsid w:val="007F19C0"/>
    <w:rsid w:val="00813EA4"/>
    <w:rsid w:val="00815352"/>
    <w:rsid w:val="00815D8B"/>
    <w:rsid w:val="00831CE6"/>
    <w:rsid w:val="00836E95"/>
    <w:rsid w:val="00840D3A"/>
    <w:rsid w:val="00847DE4"/>
    <w:rsid w:val="008636D2"/>
    <w:rsid w:val="00863CE4"/>
    <w:rsid w:val="008640BD"/>
    <w:rsid w:val="008657B4"/>
    <w:rsid w:val="008C0F62"/>
    <w:rsid w:val="008C5B0B"/>
    <w:rsid w:val="008D505A"/>
    <w:rsid w:val="008E5916"/>
    <w:rsid w:val="00910CA6"/>
    <w:rsid w:val="00923AD6"/>
    <w:rsid w:val="00924D40"/>
    <w:rsid w:val="00931569"/>
    <w:rsid w:val="00960A79"/>
    <w:rsid w:val="009831D2"/>
    <w:rsid w:val="0099635E"/>
    <w:rsid w:val="009B0A0D"/>
    <w:rsid w:val="009B50EE"/>
    <w:rsid w:val="009C3F69"/>
    <w:rsid w:val="009E1B3B"/>
    <w:rsid w:val="00A15858"/>
    <w:rsid w:val="00A4243A"/>
    <w:rsid w:val="00A45461"/>
    <w:rsid w:val="00A50878"/>
    <w:rsid w:val="00A52864"/>
    <w:rsid w:val="00A838E3"/>
    <w:rsid w:val="00A84658"/>
    <w:rsid w:val="00AA102A"/>
    <w:rsid w:val="00AB6A3F"/>
    <w:rsid w:val="00AD71FC"/>
    <w:rsid w:val="00B005EA"/>
    <w:rsid w:val="00B10FFF"/>
    <w:rsid w:val="00B60BC6"/>
    <w:rsid w:val="00B63C57"/>
    <w:rsid w:val="00B757A0"/>
    <w:rsid w:val="00B877DD"/>
    <w:rsid w:val="00BA3DE9"/>
    <w:rsid w:val="00C10557"/>
    <w:rsid w:val="00C2594D"/>
    <w:rsid w:val="00C47D18"/>
    <w:rsid w:val="00C47EC6"/>
    <w:rsid w:val="00C53025"/>
    <w:rsid w:val="00C64336"/>
    <w:rsid w:val="00C67D99"/>
    <w:rsid w:val="00C9420A"/>
    <w:rsid w:val="00C97E98"/>
    <w:rsid w:val="00CA4683"/>
    <w:rsid w:val="00CC6710"/>
    <w:rsid w:val="00CD01AD"/>
    <w:rsid w:val="00CD5274"/>
    <w:rsid w:val="00CF37C9"/>
    <w:rsid w:val="00CF45C7"/>
    <w:rsid w:val="00D21564"/>
    <w:rsid w:val="00D25B43"/>
    <w:rsid w:val="00D30484"/>
    <w:rsid w:val="00D30535"/>
    <w:rsid w:val="00D37931"/>
    <w:rsid w:val="00D44C65"/>
    <w:rsid w:val="00D47052"/>
    <w:rsid w:val="00D531E6"/>
    <w:rsid w:val="00D56991"/>
    <w:rsid w:val="00D728F0"/>
    <w:rsid w:val="00D91431"/>
    <w:rsid w:val="00DA34A6"/>
    <w:rsid w:val="00DC66FF"/>
    <w:rsid w:val="00DD1132"/>
    <w:rsid w:val="00DD59C0"/>
    <w:rsid w:val="00DD5A61"/>
    <w:rsid w:val="00DD74BD"/>
    <w:rsid w:val="00DE3246"/>
    <w:rsid w:val="00DF3C3B"/>
    <w:rsid w:val="00DF440A"/>
    <w:rsid w:val="00E0069F"/>
    <w:rsid w:val="00E0230C"/>
    <w:rsid w:val="00E15A54"/>
    <w:rsid w:val="00E425BB"/>
    <w:rsid w:val="00E43138"/>
    <w:rsid w:val="00E527FA"/>
    <w:rsid w:val="00E52949"/>
    <w:rsid w:val="00E53E28"/>
    <w:rsid w:val="00E55407"/>
    <w:rsid w:val="00E62A70"/>
    <w:rsid w:val="00EA0D96"/>
    <w:rsid w:val="00EA1B7B"/>
    <w:rsid w:val="00EB3431"/>
    <w:rsid w:val="00EB681F"/>
    <w:rsid w:val="00ED3F9B"/>
    <w:rsid w:val="00ED68A9"/>
    <w:rsid w:val="00EF39A6"/>
    <w:rsid w:val="00EF7DD0"/>
    <w:rsid w:val="00F1546D"/>
    <w:rsid w:val="00F21009"/>
    <w:rsid w:val="00F6668D"/>
    <w:rsid w:val="00FA4ADC"/>
    <w:rsid w:val="00FD7897"/>
    <w:rsid w:val="00FF7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3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3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3431"/>
    <w:rPr>
      <w:sz w:val="18"/>
      <w:szCs w:val="18"/>
    </w:rPr>
  </w:style>
  <w:style w:type="paragraph" w:styleId="a4">
    <w:name w:val="footer"/>
    <w:basedOn w:val="a"/>
    <w:link w:val="Char0"/>
    <w:uiPriority w:val="99"/>
    <w:unhideWhenUsed/>
    <w:rsid w:val="00EB3431"/>
    <w:pPr>
      <w:tabs>
        <w:tab w:val="center" w:pos="4153"/>
        <w:tab w:val="right" w:pos="8306"/>
      </w:tabs>
      <w:snapToGrid w:val="0"/>
      <w:jc w:val="left"/>
    </w:pPr>
    <w:rPr>
      <w:sz w:val="18"/>
      <w:szCs w:val="18"/>
    </w:rPr>
  </w:style>
  <w:style w:type="character" w:customStyle="1" w:styleId="Char0">
    <w:name w:val="页脚 Char"/>
    <w:basedOn w:val="a0"/>
    <w:link w:val="a4"/>
    <w:uiPriority w:val="99"/>
    <w:rsid w:val="00EB3431"/>
    <w:rPr>
      <w:sz w:val="18"/>
      <w:szCs w:val="18"/>
    </w:rPr>
  </w:style>
  <w:style w:type="paragraph" w:styleId="a5">
    <w:name w:val="Body Text"/>
    <w:basedOn w:val="a"/>
    <w:link w:val="Char1"/>
    <w:rsid w:val="00FA4ADC"/>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1">
    <w:name w:val="正文文本 Char"/>
    <w:basedOn w:val="a0"/>
    <w:link w:val="a5"/>
    <w:rsid w:val="00FA4ADC"/>
    <w:rPr>
      <w:rFonts w:ascii="宋体" w:eastAsia="宋体" w:hAnsi="宋体" w:cs="Times New Roman"/>
      <w:color w:val="000000"/>
      <w:kern w:val="0"/>
      <w:sz w:val="24"/>
      <w:szCs w:val="24"/>
    </w:rPr>
  </w:style>
  <w:style w:type="paragraph" w:styleId="a6">
    <w:name w:val="Date"/>
    <w:basedOn w:val="a"/>
    <w:next w:val="a"/>
    <w:link w:val="Char2"/>
    <w:uiPriority w:val="99"/>
    <w:semiHidden/>
    <w:unhideWhenUsed/>
    <w:rsid w:val="003D72EE"/>
    <w:pPr>
      <w:ind w:leftChars="2500" w:left="100"/>
    </w:pPr>
  </w:style>
  <w:style w:type="character" w:customStyle="1" w:styleId="Char2">
    <w:name w:val="日期 Char"/>
    <w:basedOn w:val="a0"/>
    <w:link w:val="a6"/>
    <w:uiPriority w:val="99"/>
    <w:semiHidden/>
    <w:rsid w:val="003D72EE"/>
    <w:rPr>
      <w:rFonts w:eastAsia="仿宋_GB2312"/>
      <w:sz w:val="32"/>
    </w:rPr>
  </w:style>
  <w:style w:type="paragraph" w:styleId="a7">
    <w:name w:val="List Paragraph"/>
    <w:basedOn w:val="a"/>
    <w:qFormat/>
    <w:rsid w:val="00004E60"/>
    <w:pPr>
      <w:ind w:firstLineChars="200" w:firstLine="420"/>
    </w:pPr>
    <w:rPr>
      <w:rFonts w:ascii="宋体" w:eastAsia="宋体" w:hAnsi="Times New Roman" w:cs="Times New Roman"/>
      <w:sz w:val="21"/>
      <w:szCs w:val="24"/>
    </w:rPr>
  </w:style>
  <w:style w:type="character" w:styleId="a8">
    <w:name w:val="Hyperlink"/>
    <w:basedOn w:val="a0"/>
    <w:uiPriority w:val="99"/>
    <w:unhideWhenUsed/>
    <w:rsid w:val="003554A6"/>
    <w:rPr>
      <w:color w:val="0000FF" w:themeColor="hyperlink"/>
      <w:u w:val="single"/>
    </w:rPr>
  </w:style>
  <w:style w:type="paragraph" w:styleId="a9">
    <w:name w:val="Normal (Web)"/>
    <w:basedOn w:val="a"/>
    <w:rsid w:val="006B6680"/>
    <w:pPr>
      <w:widowControl/>
      <w:jc w:val="left"/>
    </w:pPr>
    <w:rPr>
      <w:rFonts w:ascii="宋体" w:hAnsi="宋体" w:cs="宋体"/>
      <w:kern w:val="0"/>
      <w:szCs w:val="32"/>
    </w:rPr>
  </w:style>
</w:styles>
</file>

<file path=word/webSettings.xml><?xml version="1.0" encoding="utf-8"?>
<w:webSettings xmlns:r="http://schemas.openxmlformats.org/officeDocument/2006/relationships" xmlns:w="http://schemas.openxmlformats.org/wordprocessingml/2006/main">
  <w:divs>
    <w:div w:id="738017495">
      <w:bodyDiv w:val="1"/>
      <w:marLeft w:val="0"/>
      <w:marRight w:val="0"/>
      <w:marTop w:val="0"/>
      <w:marBottom w:val="0"/>
      <w:divBdr>
        <w:top w:val="none" w:sz="0" w:space="0" w:color="auto"/>
        <w:left w:val="none" w:sz="0" w:space="0" w:color="auto"/>
        <w:bottom w:val="none" w:sz="0" w:space="0" w:color="auto"/>
        <w:right w:val="none" w:sz="0" w:space="0" w:color="auto"/>
      </w:divBdr>
    </w:div>
    <w:div w:id="1655144326">
      <w:bodyDiv w:val="1"/>
      <w:marLeft w:val="0"/>
      <w:marRight w:val="0"/>
      <w:marTop w:val="0"/>
      <w:marBottom w:val="0"/>
      <w:divBdr>
        <w:top w:val="none" w:sz="0" w:space="0" w:color="auto"/>
        <w:left w:val="none" w:sz="0" w:space="0" w:color="auto"/>
        <w:bottom w:val="none" w:sz="0" w:space="0" w:color="auto"/>
        <w:right w:val="none" w:sz="0" w:space="0" w:color="auto"/>
      </w:divBdr>
    </w:div>
    <w:div w:id="17756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5</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叶沁芳</cp:lastModifiedBy>
  <cp:revision>71</cp:revision>
  <cp:lastPrinted>2020-08-13T08:19:00Z</cp:lastPrinted>
  <dcterms:created xsi:type="dcterms:W3CDTF">2019-10-16T08:54:00Z</dcterms:created>
  <dcterms:modified xsi:type="dcterms:W3CDTF">2020-08-13T10:07:00Z</dcterms:modified>
</cp:coreProperties>
</file>