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年人才引进和招聘紧缺急需专业目录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52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313"/>
        <w:gridCol w:w="7796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产业或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行业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主要涉及领域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全领域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类，基础医学类，公共卫生与预防医学类，医学技术类，护理学类，药学类，中西医临床医学、中西医结合临床、中西医结合基础、中西医结合康复学、中医学、针灸推拿（学）、针灸学、针灸推拿、中医康复学、中医康复技术、中医骨伤科学、中医骨伤科学（含推拿）、中医骨伤、中药（学）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科研教学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中职、技校教学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机械类，政治学类，中国语言文学类，数学类，外国语言文学类，体育学类，历史学类，土木工程、物联网工程、物联网工程技术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基础教育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中国语言文学类，数学类，历史学类，地理科学类，生物科学类，政治学类，马克思主义理论类，化学类，物理学类，体育学类，表演艺术类，心理学类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心理咨询与心理健康教育、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学前教育、学前教育学、特殊教育、特殊教育教育学、特殊教育学、小学教育、科学教育、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小学科学教育、科学与技术教育、小学教育（科学方向）、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教育硕士、语文教育、数学教育、小学语文教育、小学数学教育、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地理教育、物理教育、化学教育、音乐教育、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具有相应教师资格证书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文化体育、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文化事业与产业、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融媒体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艺术设计类，表演艺术类，新闻传播学类，数字媒体（应用）技术、数字媒体技术、数字媒体应用技术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文物保护、考古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考古学，文物与博物馆（学），博物馆学，文物保护技术，考古学及博物馆学，文物鉴定（赏）与修复，文物与博物馆硕士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图书、档案管理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图书档案学类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竞技体育、健身休闲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机电一体化工程（技术）、机电技术应用、机电设备维修与管理、机械电子工程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交通运输管理</w:t>
            </w:r>
          </w:p>
        </w:tc>
        <w:tc>
          <w:tcPr>
            <w:tcW w:w="28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交通运输综合管理类、公路运输类、土建类、机械类、水上运输类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水工结构工程、港口航道与治河工程、港口航道与海岸工程、冷链物流技术与管理、交通建设与装备、电气工程及其自动化、电气工程与自动化、电气工程</w:t>
            </w:r>
          </w:p>
        </w:tc>
        <w:tc>
          <w:tcPr>
            <w:tcW w:w="753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公路桥梁、隧道工程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港口航道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水电工程管理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防洪排涝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给排水科学与工程、给（水）排水工程、给排水工程技术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城乡建设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市政设施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土建类，电气自动化类，机电一体化工程（技术）、机电设备维修与管理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民航建设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航空航天类，交通运输综合管理类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城乡规划与建设</w:t>
            </w:r>
          </w:p>
        </w:tc>
        <w:tc>
          <w:tcPr>
            <w:tcW w:w="28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土建类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测绘类，地理科学类，土地资源管理、林学、林业信息工程与管理、林业调查与信息处理、林业经济信息管理</w:t>
            </w:r>
          </w:p>
        </w:tc>
        <w:tc>
          <w:tcPr>
            <w:tcW w:w="753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地质矿产开发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利用及保护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地矿类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资产评估、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风险控制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资产评估、资产评估与管理、资产评估硕士、房地产经营管理、房地产经营与管理、房地产开发与管理、房地产经营与估价、房地产智能检测与估价、房地产检测与估价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生态环境保护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环保科研、监测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5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安全生产监管、地质灾害救援、防火指挥、防汛抗旱等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none"/>
              </w:rPr>
              <w:t>地矿类，化工与制药类，水利类，土建类，森林资源类，材料类，环境安全技术类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特色产业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医药制造研发</w:t>
            </w:r>
          </w:p>
        </w:tc>
        <w:tc>
          <w:tcPr>
            <w:tcW w:w="28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机械类，电气自动化类，材料类，生物工程类，林业工程类，森林资源类，化工与制药类，纺织科学与工程类，木材加工技术（藤竹加工工艺方向）、雕刻艺术与家具设计、雕刻艺术设计、产品设计</w:t>
            </w:r>
          </w:p>
        </w:tc>
        <w:tc>
          <w:tcPr>
            <w:tcW w:w="753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竹木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产品加工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品加工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钢铁与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机械类，电气自动化类，材料类，化学类，武器类，航空航天类，环境安全技术类，化工与制药类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氟新材料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生产、研发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机械类，电气自动化类，材料类，化学类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val="en-US" w:eastAsia="zh-CN"/>
              </w:rPr>
              <w:t>石墨、石墨烯等先进碳材料技术及应用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材料科学与工程、材料物理、材料化学、复合材料与工程、功能材料、纳米材料与技术、无机化学、高分子化学与物理、机械制造及其自动化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应急培训服务、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应急装备制造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机械类，电气自动化类，材料类，化学类，武器类，航空航天类，环境安全技术类，化工与制药类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沙县小吃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食品科学与工程、食品质量与安全、食品营养与检测教育、食品安全与检测、食品营养与健康、食品卫生与营养学、食品工程技术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现代种业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植物生产类，食品科学与工程类，农业经济管理类，动物医学类，动物生产类，生物科学类，环境生态类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文旅康养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森林资源类，旅游餐饮类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数字经济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电子政务建设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通信信息类，计算机软件技术类，计算机信息管理类，计算机网络技术类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服务业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物流管理、现代物流管理、物流、物流信息、物流信息管理专业、国际物流、现代物流管理、电子商务物流、物流工程与管理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物业管理、物业设施管理、现代物业管理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养老托育服务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年服务与管理、老年医学、社会学、社会工作、中医学、中医康复学、康复物理治疗、康复作业治疗、健康服务与管理、康复治疗学、运动康复、听力与言语康复学、心理学、食品卫生与营养学，学前教育、学前教育学、早期教育、幼儿教育</w:t>
            </w:r>
          </w:p>
        </w:tc>
        <w:tc>
          <w:tcPr>
            <w:tcW w:w="7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2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/>
              </w:rPr>
              <w:t>其他重点产业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现代农业</w:t>
            </w:r>
          </w:p>
        </w:tc>
        <w:tc>
          <w:tcPr>
            <w:tcW w:w="288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植物生产类，食品科学与工程类，农业经济管理类，动物医学类，动物生产类，生物科学类，环境生态类</w:t>
            </w:r>
          </w:p>
        </w:tc>
        <w:tc>
          <w:tcPr>
            <w:tcW w:w="753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887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机械类，电气自动化类，材料类，能源动力类，化工与制药类</w:t>
            </w: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新能源开发、生产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能源动力</w:t>
            </w:r>
          </w:p>
        </w:tc>
        <w:tc>
          <w:tcPr>
            <w:tcW w:w="2887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pct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  <w:r>
        <w:rPr>
          <w:rFonts w:hint="eastAsia" w:asciiTheme="minorEastAsia" w:hAnsiTheme="minorEastAsia" w:eastAsiaTheme="minorEastAsia" w:cstheme="minorEastAsia"/>
          <w:sz w:val="24"/>
          <w:szCs w:val="20"/>
        </w:rPr>
        <w:t>1</w:t>
      </w:r>
      <w:r>
        <w:rPr>
          <w:rFonts w:hint="eastAsia" w:ascii="仿宋_GB2312" w:hAnsi="仿宋_GB2312" w:eastAsia="仿宋_GB2312" w:cs="仿宋_GB2312"/>
          <w:sz w:val="24"/>
          <w:szCs w:val="20"/>
        </w:rPr>
        <w:t>.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Theme="minorEastAsia" w:hAnsiTheme="minorEastAsia" w:eastAsiaTheme="minorEastAsia" w:cstheme="minorEastAsia"/>
          <w:sz w:val="24"/>
          <w:szCs w:val="20"/>
        </w:rPr>
        <w:t>2</w:t>
      </w:r>
      <w:r>
        <w:rPr>
          <w:rFonts w:hint="eastAsia" w:ascii="仿宋_GB2312" w:hAnsi="仿宋_GB2312" w:eastAsia="仿宋_GB2312" w:cs="仿宋_GB2312"/>
          <w:sz w:val="24"/>
          <w:szCs w:val="20"/>
        </w:rPr>
        <w:t>.表格中专业要求所列专业及类别名称以福建省发布的年度《福建省机关事业单位招考专业指导目录》为准，专业要求所列类别的包含该类别所属的全部专业。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14363EA"/>
    <w:rsid w:val="414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2023-11-17T09:27:00Z</dcterms:created>
  <dc:creator>WPS_1644971829</dc:creator>
  <cp:lastModifiedBy>WPS_1644971829</cp:lastModifiedBy>
  <dcterms:modified xsi:type="dcterms:W3CDTF">2023-11-17T09:27:10Z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9858C1E7606F4599B17EDE327E80A945_11</vt:lpwstr>
  </property>
</Properties>
</file>