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left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附件: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val="en-US" w:eastAsia="zh-CN"/>
        </w:rPr>
        <w:t>22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年三明市文化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eastAsia="zh-CN"/>
        </w:rPr>
        <w:t>和旅游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局所属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eastAsia="zh-CN"/>
        </w:rPr>
        <w:t>事业单位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公开招聘工作人员拟聘用人选名单</w:t>
      </w:r>
    </w:p>
    <w:p>
      <w:pPr>
        <w:widowControl/>
        <w:shd w:val="clear" w:color="auto" w:fill="FFFFFF"/>
        <w:spacing w:line="330" w:lineRule="atLeast"/>
        <w:jc w:val="center"/>
        <w:rPr>
          <w:rFonts w:hint="eastAsia" w:ascii="Arial" w:hAnsi="Arial" w:eastAsia="宋体" w:cs="Arial"/>
          <w:color w:val="000000"/>
          <w:kern w:val="0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397"/>
        <w:gridCol w:w="742"/>
        <w:gridCol w:w="1284"/>
        <w:gridCol w:w="727"/>
        <w:gridCol w:w="1027"/>
        <w:gridCol w:w="965"/>
        <w:gridCol w:w="900"/>
        <w:gridCol w:w="1218"/>
        <w:gridCol w:w="981"/>
        <w:gridCol w:w="10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3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39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74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128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9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0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12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折算后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总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9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体检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101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3" w:type="dxa"/>
            <w:vMerge w:val="restar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三明市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图书馆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专技人员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(图书馆基础工作)</w:t>
            </w:r>
          </w:p>
        </w:tc>
        <w:tc>
          <w:tcPr>
            <w:tcW w:w="74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黄文涓</w:t>
            </w:r>
          </w:p>
        </w:tc>
        <w:tc>
          <w:tcPr>
            <w:tcW w:w="72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9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</w:t>
            </w:r>
          </w:p>
        </w:tc>
        <w:tc>
          <w:tcPr>
            <w:tcW w:w="90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2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81.35</w:t>
            </w:r>
          </w:p>
        </w:tc>
        <w:tc>
          <w:tcPr>
            <w:tcW w:w="9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3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9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专技人员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(图书馆宣传推广)</w:t>
            </w:r>
          </w:p>
        </w:tc>
        <w:tc>
          <w:tcPr>
            <w:tcW w:w="74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严东琴</w:t>
            </w:r>
          </w:p>
        </w:tc>
        <w:tc>
          <w:tcPr>
            <w:tcW w:w="72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9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</w:t>
            </w:r>
          </w:p>
        </w:tc>
        <w:tc>
          <w:tcPr>
            <w:tcW w:w="90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12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83.15</w:t>
            </w:r>
          </w:p>
        </w:tc>
        <w:tc>
          <w:tcPr>
            <w:tcW w:w="9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3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三明市少儿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图书馆</w:t>
            </w:r>
          </w:p>
        </w:tc>
        <w:tc>
          <w:tcPr>
            <w:tcW w:w="239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专技人员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（阅读推广）</w:t>
            </w:r>
          </w:p>
        </w:tc>
        <w:tc>
          <w:tcPr>
            <w:tcW w:w="742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朱文凤</w:t>
            </w:r>
          </w:p>
        </w:tc>
        <w:tc>
          <w:tcPr>
            <w:tcW w:w="72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9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</w:t>
            </w:r>
          </w:p>
        </w:tc>
        <w:tc>
          <w:tcPr>
            <w:tcW w:w="90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76.4</w:t>
            </w:r>
          </w:p>
        </w:tc>
        <w:tc>
          <w:tcPr>
            <w:tcW w:w="9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01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>
      <w:pPr>
        <w:widowControl/>
        <w:shd w:val="clear" w:color="auto" w:fill="FFFFFF"/>
        <w:spacing w:line="520" w:lineRule="exac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</w:p>
    <w:p>
      <w:pPr>
        <w:widowControl/>
        <w:spacing w:line="520" w:lineRule="exact"/>
        <w:jc w:val="center"/>
        <w:rPr>
          <w:rFonts w:hint="eastAsia" w:ascii="方正小标宋简体" w:hAnsi="宋体" w:eastAsia="方正小标宋简体" w:cs="宋体"/>
          <w:spacing w:val="20"/>
          <w:kern w:val="0"/>
          <w:sz w:val="36"/>
          <w:szCs w:val="36"/>
        </w:rPr>
      </w:pPr>
    </w:p>
    <w:p/>
    <w:p/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803" w:bottom="1440" w:left="1803" w:header="851" w:footer="992" w:gutter="0"/>
      <w:cols w:space="720" w:num="1"/>
      <w:titlePg/>
      <w:docGrid w:type="linesAndChars" w:linePitch="324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34E65EFA"/>
    <w:rsid w:val="34E6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205</Characters>
  <Lines>0</Lines>
  <Paragraphs>0</Paragraphs>
  <TotalTime>0</TotalTime>
  <ScaleCrop>false</ScaleCrop>
  <LinksUpToDate>false</LinksUpToDate>
  <CharactersWithSpaces>207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2023-02-01T08:21:00Z</dcterms:created>
  <dc:creator>WPS_1644971829</dc:creator>
  <cp:lastModifiedBy>WPS_1644971829</cp:lastModifiedBy>
  <dcterms:modified xsi:type="dcterms:W3CDTF">2023-02-01T08:21:57Z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0B31AE6CEDED4C98B8AA42CD4E212AF4</vt:lpwstr>
  </property>
</Properties>
</file>