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53" w:rsidRDefault="00057D53" w:rsidP="00057D53"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 w:rsidRPr="00A161E6">
        <w:rPr>
          <w:rFonts w:ascii="方正小标宋简体" w:eastAsia="方正小标宋简体" w:hint="eastAsia"/>
          <w:bCs/>
          <w:sz w:val="44"/>
          <w:szCs w:val="32"/>
        </w:rPr>
        <w:t>福建省人力资源和社会保障厅办公室</w:t>
      </w:r>
    </w:p>
    <w:p w:rsidR="00057D53" w:rsidRPr="00A161E6" w:rsidRDefault="00057D53" w:rsidP="00057D53">
      <w:pPr>
        <w:spacing w:line="560" w:lineRule="exact"/>
        <w:jc w:val="center"/>
        <w:rPr>
          <w:rFonts w:ascii="方正小标宋简体" w:eastAsia="方正小标宋简体"/>
          <w:bCs/>
          <w:sz w:val="44"/>
          <w:szCs w:val="32"/>
        </w:rPr>
      </w:pPr>
      <w:r w:rsidRPr="00A161E6">
        <w:rPr>
          <w:rFonts w:ascii="方正小标宋简体" w:eastAsia="方正小标宋简体" w:hint="eastAsia"/>
          <w:bCs/>
          <w:sz w:val="44"/>
          <w:szCs w:val="32"/>
        </w:rPr>
        <w:t>关于征集创业导师的通知</w:t>
      </w: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Pr="00A161E6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各设区市人力资源和社会保障局、平潭综合实验区社会事业局：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为进一步加强创业导师队伍建设，充实完善我省创业导师库，更好地为广大创业人员提供咨询、指导服务，根据《福建省创业导师管理暂行办法》（闽人社文〔2016〕72号），我厅决定公开征集、聘任一批创业导师。现就有关事项通知如下：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A161E6">
        <w:rPr>
          <w:rFonts w:ascii="黑体" w:eastAsia="黑体" w:hAnsi="黑体" w:hint="eastAsia"/>
          <w:bCs/>
          <w:szCs w:val="32"/>
        </w:rPr>
        <w:t>一、创业导师选聘条件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（一）拥护党的基本路线方针政策，遵纪守法，坚持原则，办事公正；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（二）身心健康，热爱创业事业，有良好职业道德和社会公德，具有较强社会责任感和奉献精神，自愿从事创业指导工作；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（三）熟悉国家及地方有关创业就业政策法规，有较高的政策理论素养和专业技术水平，熟悉企业管理和市场运作规律；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（四）在创业指导、创业培训、创办或管理企业等方面有丰富经验或专业特长，并具有丰富的授课、指导经验；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（五）能够服从安排，积极参加</w:t>
      </w:r>
      <w:proofErr w:type="gramStart"/>
      <w:r w:rsidRPr="00A161E6">
        <w:rPr>
          <w:rFonts w:ascii="仿宋_GB2312" w:hint="eastAsia"/>
          <w:bCs/>
          <w:szCs w:val="32"/>
        </w:rPr>
        <w:t>人社部门</w:t>
      </w:r>
      <w:proofErr w:type="gramEnd"/>
      <w:r w:rsidRPr="00A161E6">
        <w:rPr>
          <w:rFonts w:ascii="仿宋_GB2312" w:hint="eastAsia"/>
          <w:bCs/>
          <w:szCs w:val="32"/>
        </w:rPr>
        <w:t>组织的各</w:t>
      </w:r>
      <w:proofErr w:type="gramStart"/>
      <w:r w:rsidRPr="00A161E6">
        <w:rPr>
          <w:rFonts w:ascii="仿宋_GB2312" w:hint="eastAsia"/>
          <w:bCs/>
          <w:szCs w:val="32"/>
        </w:rPr>
        <w:t>类创业</w:t>
      </w:r>
      <w:proofErr w:type="gramEnd"/>
      <w:r w:rsidRPr="00A161E6">
        <w:rPr>
          <w:rFonts w:ascii="仿宋_GB2312" w:hint="eastAsia"/>
          <w:bCs/>
          <w:szCs w:val="32"/>
        </w:rPr>
        <w:t>指导活动。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A161E6">
        <w:rPr>
          <w:rFonts w:ascii="黑体" w:eastAsia="黑体" w:hAnsi="黑体" w:hint="eastAsia"/>
          <w:bCs/>
          <w:szCs w:val="32"/>
        </w:rPr>
        <w:t>二、创业导师选聘范围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（一）大中专院校、科研机构从事企业经营管理、市场营销、创新创业教学、研究的学者或专职从事创业指导副高以上职称的</w:t>
      </w:r>
      <w:r w:rsidRPr="00A161E6">
        <w:rPr>
          <w:rFonts w:ascii="仿宋_GB2312" w:hint="eastAsia"/>
          <w:bCs/>
          <w:szCs w:val="32"/>
        </w:rPr>
        <w:lastRenderedPageBreak/>
        <w:t>教师；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（二）自主开办企业5年以上，并保持一定利润增长的成功创业人士；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（三）具有5年以上创业投资或企业管理经验，有较强整合创业资源能力的企业管理者、投资专家、天使投资人；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（四）社会团体和社会中介、咨询、培训、创业孵化等机构从事创业指导相关服务5年以上的专业人员；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（五）在人力资源和社会保障、财政、工商、税务、金融、法律、科技、商务、中小企业管理等部门从事相关工作5年以上，熟悉创业政策、法律法规和办事流程的人员；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（六）其他从事创业指导服务相关人员。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A161E6">
        <w:rPr>
          <w:rFonts w:ascii="黑体" w:eastAsia="黑体" w:hAnsi="黑体" w:hint="eastAsia"/>
          <w:bCs/>
          <w:szCs w:val="32"/>
        </w:rPr>
        <w:t>三、创业导师工作职责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（一）为有创业意愿或处于创业初期的各类创业者提供项目策划、开业指导、项目评估、市场分析、经营管理、融资贷款、政策法规等方面的咨询和指导；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（二）接受创业者委托，对创业项目进行必要的市场调查及可行性研究，并提出意见及建议；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（三）保持与创业孵化基地或相关机构沟通、联系，并提出合理性意见和建议；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（四）积极向各级创业主管部门提出意见和建议，积极参与各</w:t>
      </w:r>
      <w:proofErr w:type="gramStart"/>
      <w:r w:rsidRPr="00A161E6">
        <w:rPr>
          <w:rFonts w:ascii="仿宋_GB2312" w:hint="eastAsia"/>
          <w:bCs/>
          <w:szCs w:val="32"/>
        </w:rPr>
        <w:t>类创业</w:t>
      </w:r>
      <w:proofErr w:type="gramEnd"/>
      <w:r w:rsidRPr="00A161E6">
        <w:rPr>
          <w:rFonts w:ascii="仿宋_GB2312" w:hint="eastAsia"/>
          <w:bCs/>
          <w:szCs w:val="32"/>
        </w:rPr>
        <w:t>辅导活动；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（五）保守创业者和帮扶企业的商业秘密。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A161E6">
        <w:rPr>
          <w:rFonts w:ascii="黑体" w:eastAsia="黑体" w:hAnsi="黑体" w:hint="eastAsia"/>
          <w:bCs/>
          <w:szCs w:val="32"/>
        </w:rPr>
        <w:lastRenderedPageBreak/>
        <w:t>四、选聘程序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（一）符合条件的申请人可填写《福建省创业导师申请表》（附件1），并附相关资质、荣誉等材料，经所在单位或推荐机构审核后，于12月31日前将相关材料（含纸质和电子版）一并报送所在地设区市</w:t>
      </w:r>
      <w:proofErr w:type="gramStart"/>
      <w:r w:rsidRPr="00A161E6">
        <w:rPr>
          <w:rFonts w:ascii="仿宋_GB2312" w:hint="eastAsia"/>
          <w:bCs/>
          <w:szCs w:val="32"/>
        </w:rPr>
        <w:t>人社局</w:t>
      </w:r>
      <w:proofErr w:type="gramEnd"/>
      <w:r w:rsidRPr="00A161E6">
        <w:rPr>
          <w:rFonts w:ascii="仿宋_GB2312" w:hint="eastAsia"/>
          <w:bCs/>
          <w:szCs w:val="32"/>
        </w:rPr>
        <w:t>。各设区市</w:t>
      </w:r>
      <w:proofErr w:type="gramStart"/>
      <w:r w:rsidRPr="00A161E6">
        <w:rPr>
          <w:rFonts w:ascii="仿宋_GB2312" w:hint="eastAsia"/>
          <w:bCs/>
          <w:szCs w:val="32"/>
        </w:rPr>
        <w:t>人社局</w:t>
      </w:r>
      <w:proofErr w:type="gramEnd"/>
      <w:r w:rsidRPr="00A161E6">
        <w:rPr>
          <w:rFonts w:ascii="仿宋_GB2312" w:hint="eastAsia"/>
          <w:bCs/>
          <w:szCs w:val="32"/>
        </w:rPr>
        <w:t>对申请人资格条件、业绩材料进行认真审核，并出具推荐意见后报送省</w:t>
      </w:r>
      <w:proofErr w:type="gramStart"/>
      <w:r w:rsidRPr="00A161E6">
        <w:rPr>
          <w:rFonts w:ascii="仿宋_GB2312" w:hint="eastAsia"/>
          <w:bCs/>
          <w:szCs w:val="32"/>
        </w:rPr>
        <w:t>人社厅</w:t>
      </w:r>
      <w:proofErr w:type="gramEnd"/>
      <w:r w:rsidRPr="00A161E6">
        <w:rPr>
          <w:rFonts w:ascii="仿宋_GB2312" w:hint="eastAsia"/>
          <w:bCs/>
          <w:szCs w:val="32"/>
        </w:rPr>
        <w:t>。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（二）省</w:t>
      </w:r>
      <w:proofErr w:type="gramStart"/>
      <w:r w:rsidRPr="00A161E6">
        <w:rPr>
          <w:rFonts w:ascii="仿宋_GB2312" w:hint="eastAsia"/>
          <w:bCs/>
          <w:szCs w:val="32"/>
        </w:rPr>
        <w:t>人社厅</w:t>
      </w:r>
      <w:proofErr w:type="gramEnd"/>
      <w:r w:rsidRPr="00A161E6">
        <w:rPr>
          <w:rFonts w:ascii="仿宋_GB2312" w:hint="eastAsia"/>
          <w:bCs/>
          <w:szCs w:val="32"/>
        </w:rPr>
        <w:t>组成评审小组对申请人材料进行审核，结合设区市推荐意见择优聘用创业导师并颁发聘任证书。创业导师实行聘任制，聘期为3年。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黑体" w:eastAsia="黑体" w:hAnsi="黑体"/>
          <w:bCs/>
          <w:szCs w:val="32"/>
        </w:rPr>
      </w:pPr>
      <w:r w:rsidRPr="00A161E6">
        <w:rPr>
          <w:rFonts w:ascii="黑体" w:eastAsia="黑体" w:hAnsi="黑体" w:hint="eastAsia"/>
          <w:bCs/>
          <w:szCs w:val="32"/>
        </w:rPr>
        <w:t>五、工作要求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（一）各地要重视创业导师征集工作，指派专人负责此项工作，联络员名单（附件2）于11月29日前报送福建省大中专毕业生就业工作中心。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（二）各地要严格按照上述条件，面向企业、大中专院校、创业培训机构、创业贷款担保机构、创业服务机构、创业孵化机构、行业协会及其他相关单位征集本地创业导师，并将经审核的材料（含纸质和电子版）汇总后于2020年1月20日前报送福建省大中专毕业生就业工作中心。</w:t>
      </w:r>
    </w:p>
    <w:p w:rsidR="00057D53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联 系 人：黄思万、张  旭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电    话：0591-87553775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>通讯地址：福州市东大路36号福建人才大厦1206室</w:t>
      </w:r>
    </w:p>
    <w:p w:rsidR="00057D53" w:rsidRPr="00A161E6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lastRenderedPageBreak/>
        <w:t>附件： 1.福建省创业导师申请表</w:t>
      </w:r>
    </w:p>
    <w:p w:rsidR="00057D53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 w:rsidRPr="00A161E6">
        <w:rPr>
          <w:rFonts w:ascii="仿宋_GB2312" w:hint="eastAsia"/>
          <w:bCs/>
          <w:szCs w:val="32"/>
        </w:rPr>
        <w:t xml:space="preserve">       2.联络员信息表</w:t>
      </w: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ind w:firstLineChars="1330" w:firstLine="4201"/>
        <w:jc w:val="left"/>
        <w:rPr>
          <w:rFonts w:ascii="仿宋_GB2312" w:hint="eastAsia"/>
          <w:bCs/>
          <w:szCs w:val="32"/>
        </w:rPr>
      </w:pPr>
      <w:r>
        <w:rPr>
          <w:rFonts w:ascii="仿宋_GB2312" w:hint="eastAsia"/>
          <w:bCs/>
          <w:szCs w:val="32"/>
        </w:rPr>
        <w:t>福建省人力资源和社会保障厅</w:t>
      </w:r>
    </w:p>
    <w:p w:rsidR="00057D53" w:rsidRDefault="00057D53" w:rsidP="00057D53">
      <w:pPr>
        <w:spacing w:line="560" w:lineRule="exact"/>
        <w:ind w:rightChars="400" w:right="1263"/>
        <w:jc w:val="righ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2019年11月25日</w:t>
      </w:r>
    </w:p>
    <w:p w:rsidR="00057D53" w:rsidRDefault="00057D53" w:rsidP="00057D53">
      <w:pPr>
        <w:spacing w:line="560" w:lineRule="exact"/>
        <w:ind w:firstLineChars="200" w:firstLine="632"/>
        <w:jc w:val="left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（此件主动公开）</w:t>
      </w: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560" w:lineRule="exact"/>
        <w:jc w:val="left"/>
        <w:rPr>
          <w:rFonts w:ascii="仿宋_GB2312"/>
          <w:bCs/>
          <w:szCs w:val="32"/>
        </w:rPr>
      </w:pPr>
    </w:p>
    <w:p w:rsidR="00057D53" w:rsidRDefault="00057D53" w:rsidP="00057D53">
      <w:pPr>
        <w:spacing w:line="400" w:lineRule="exact"/>
        <w:textAlignment w:val="top"/>
        <w:rPr>
          <w:rFonts w:ascii="黑体" w:eastAsia="黑体" w:hAnsi="仿宋"/>
          <w:b/>
          <w:bCs/>
          <w:szCs w:val="32"/>
        </w:rPr>
      </w:pPr>
      <w:bookmarkStart w:id="0" w:name="Content"/>
      <w:bookmarkEnd w:id="0"/>
      <w:r w:rsidRPr="00401194">
        <w:rPr>
          <w:rFonts w:ascii="黑体" w:eastAsia="黑体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18.7pt;margin-top:714.4pt;width:236.25pt;height:28.35pt;z-index:251662336;visibility:hidde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" filled="f" stroked="f">
            <v:path arrowok="t"/>
            <v:textbox inset="0,0,0,0">
              <w:txbxContent>
                <w:p w:rsidR="00057D53" w:rsidRDefault="00057D53" w:rsidP="00057D53">
                  <w:pPr>
                    <w:pStyle w:val="a4"/>
                    <w:ind w:left="7896"/>
                    <w:rPr>
                      <w:rFonts w:ascii="方正仿宋简体" w:eastAsia="方正仿宋简体"/>
                      <w:sz w:val="31"/>
                      <w:szCs w:val="31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 w:rsidRPr="00401194">
        <w:rPr>
          <w:rFonts w:ascii="黑体" w:eastAsia="黑体"/>
          <w:noProof/>
          <w:szCs w:val="24"/>
        </w:rPr>
        <w:pict>
          <v:shape id="文本框 3" o:spid="_x0000_s1027" type="#_x0000_t202" style="position:absolute;left:0;text-align:left;margin-left:254.85pt;margin-top:714.4pt;width:183.75pt;height:28.35pt;z-index:251661312;visibility:hidde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" filled="f" stroked="f">
            <v:path arrowok="t"/>
            <v:textbox inset="0,0,0,0">
              <w:txbxContent>
                <w:p w:rsidR="00057D53" w:rsidRDefault="00057D53" w:rsidP="00057D53">
                  <w:pPr>
                    <w:wordWrap w:val="0"/>
                    <w:jc w:val="right"/>
                    <w:rPr>
                      <w:rFonts w:ascii="方正仿宋简体" w:eastAsia="方正仿宋简体"/>
                      <w:sz w:val="31"/>
                      <w:szCs w:val="31"/>
                    </w:rPr>
                  </w:pP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>2016</w:t>
                  </w:r>
                  <w:r>
                    <w:rPr>
                      <w:rFonts w:ascii="方正仿宋简体" w:eastAsia="方正仿宋简体" w:hint="eastAsia"/>
                      <w:sz w:val="31"/>
                      <w:szCs w:val="31"/>
                    </w:rPr>
                    <w:t xml:space="preserve">年3月29日翻印  </w:t>
                  </w:r>
                </w:p>
              </w:txbxContent>
            </v:textbox>
            <w10:wrap type="topAndBottom" anchory="page"/>
            <w10:anchorlock/>
          </v:shape>
        </w:pict>
      </w:r>
      <w:r w:rsidRPr="00401194">
        <w:rPr>
          <w:rFonts w:ascii="黑体" w:eastAsia="黑体"/>
          <w:noProof/>
          <w:szCs w:val="24"/>
        </w:rPr>
        <w:pict>
          <v:line id="直接连接符 4" o:spid="_x0000_s1026" style="position:absolute;left:0;text-align:left;z-index:251660288;visibility:hidden;mso-wrap-distance-top:-3e-5mm;mso-wrap-distance-bottom:-3e-5mm;mso-position-horizontal-relative:margin;mso-position-vertical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" strokeweight="1pt">
            <o:lock v:ext="edit" shapetype="f"/>
            <w10:wrap type="topAndBottom" anchorx="margin" anchory="page"/>
            <w10:anchorlock/>
          </v:line>
        </w:pict>
      </w:r>
      <w:r>
        <w:rPr>
          <w:rFonts w:ascii="黑体" w:eastAsia="黑体" w:hint="eastAsia"/>
          <w:szCs w:val="32"/>
        </w:rPr>
        <w:t>附件1</w:t>
      </w:r>
    </w:p>
    <w:p w:rsidR="00057D53" w:rsidRDefault="00057D53" w:rsidP="00057D53">
      <w:pPr>
        <w:spacing w:line="5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1" w:name="_GoBack"/>
      <w:r>
        <w:rPr>
          <w:rFonts w:ascii="方正小标宋简体" w:eastAsia="方正小标宋简体" w:hAnsi="宋体" w:hint="eastAsia"/>
          <w:bCs/>
          <w:sz w:val="44"/>
          <w:szCs w:val="44"/>
        </w:rPr>
        <w:t>福建省创业导师申请表</w:t>
      </w:r>
      <w:bookmarkEnd w:id="1"/>
    </w:p>
    <w:p w:rsidR="00057D53" w:rsidRDefault="00057D53" w:rsidP="00057D53">
      <w:pPr>
        <w:widowControl/>
        <w:spacing w:line="400" w:lineRule="exact"/>
        <w:jc w:val="right"/>
        <w:rPr>
          <w:rFonts w:ascii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hAnsi="仿宋" w:cs="宋体" w:hint="eastAsia"/>
          <w:color w:val="000000"/>
          <w:kern w:val="0"/>
          <w:sz w:val="28"/>
          <w:szCs w:val="28"/>
        </w:rPr>
        <w:t>填表日期：　　年　 月 　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1517"/>
        <w:gridCol w:w="900"/>
        <w:gridCol w:w="900"/>
        <w:gridCol w:w="1260"/>
        <w:gridCol w:w="1620"/>
        <w:gridCol w:w="1800"/>
      </w:tblGrid>
      <w:tr w:rsidR="00057D53" w:rsidRPr="006E5315" w:rsidTr="00753E07">
        <w:trPr>
          <w:cantSplit/>
          <w:trHeight w:val="646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17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57D53" w:rsidRPr="00A161E6" w:rsidRDefault="00057D53" w:rsidP="00753E07">
            <w:pPr>
              <w:widowControl/>
              <w:spacing w:line="280" w:lineRule="exact"/>
              <w:jc w:val="center"/>
              <w:rPr>
                <w:rFonts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spacing w:val="-1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57D53" w:rsidRPr="006E5315" w:rsidRDefault="00057D53" w:rsidP="00753E07">
            <w:pPr>
              <w:spacing w:line="54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6E5315">
              <w:rPr>
                <w:rFonts w:ascii="仿宋_GB2312" w:hAnsi="仿宋" w:hint="eastAsia"/>
                <w:bCs/>
                <w:sz w:val="24"/>
              </w:rPr>
              <w:t>照片</w:t>
            </w:r>
          </w:p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6E5315">
              <w:rPr>
                <w:rFonts w:ascii="仿宋_GB2312" w:hAnsi="仿宋" w:hint="eastAsia"/>
                <w:bCs/>
                <w:sz w:val="24"/>
              </w:rPr>
              <w:t>（1寸）</w:t>
            </w:r>
          </w:p>
        </w:tc>
      </w:tr>
      <w:tr w:rsidR="00057D53" w:rsidRPr="006E5315" w:rsidTr="00753E07">
        <w:trPr>
          <w:cantSplit/>
          <w:trHeight w:val="668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17" w:type="dxa"/>
            <w:gridSpan w:val="3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57D53" w:rsidRPr="00A161E6" w:rsidRDefault="00057D53" w:rsidP="00753E07">
            <w:pPr>
              <w:widowControl/>
              <w:spacing w:line="280" w:lineRule="exact"/>
              <w:jc w:val="center"/>
              <w:rPr>
                <w:rFonts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spacing w:val="-16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057D53" w:rsidRPr="006E5315" w:rsidRDefault="00057D53" w:rsidP="00753E07">
            <w:pPr>
              <w:spacing w:line="540" w:lineRule="exact"/>
              <w:rPr>
                <w:rFonts w:ascii="仿宋_GB2312" w:hAnsi="仿宋"/>
              </w:rPr>
            </w:pPr>
          </w:p>
        </w:tc>
      </w:tr>
      <w:tr w:rsidR="00057D53" w:rsidRPr="006E5315" w:rsidTr="00753E07">
        <w:trPr>
          <w:cantSplit/>
          <w:trHeight w:val="652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17" w:type="dxa"/>
            <w:gridSpan w:val="2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57D53" w:rsidRPr="00A161E6" w:rsidRDefault="00057D53" w:rsidP="00753E07">
            <w:pPr>
              <w:widowControl/>
              <w:spacing w:line="42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057D53" w:rsidRPr="006E5315" w:rsidRDefault="00057D53" w:rsidP="00753E07">
            <w:pPr>
              <w:spacing w:line="540" w:lineRule="exact"/>
              <w:rPr>
                <w:rFonts w:ascii="仿宋_GB2312" w:hAnsi="仿宋"/>
              </w:rPr>
            </w:pPr>
          </w:p>
        </w:tc>
      </w:tr>
      <w:tr w:rsidR="00057D53" w:rsidRPr="006E5315" w:rsidTr="00753E07">
        <w:trPr>
          <w:cantSplit/>
          <w:trHeight w:val="735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spacing w:val="-3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专业技术资格</w:t>
            </w:r>
          </w:p>
          <w:p w:rsidR="00057D53" w:rsidRPr="00A161E6" w:rsidRDefault="00057D53" w:rsidP="00753E07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/技能等级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D53" w:rsidRPr="006E5315" w:rsidRDefault="00057D53" w:rsidP="00753E07">
            <w:pPr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6E5315">
              <w:rPr>
                <w:rFonts w:ascii="仿宋_GB2312" w:hint="eastAsia"/>
                <w:bCs/>
                <w:sz w:val="28"/>
                <w:szCs w:val="28"/>
              </w:rPr>
              <w:t>微信</w:t>
            </w:r>
            <w:proofErr w:type="gramEnd"/>
            <w:r w:rsidRPr="006E5315">
              <w:rPr>
                <w:rFonts w:ascii="仿宋_GB2312" w:hint="eastAsia"/>
                <w:bCs/>
                <w:sz w:val="28"/>
                <w:szCs w:val="28"/>
              </w:rPr>
              <w:t>/QQ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57D53" w:rsidRPr="006E5315" w:rsidTr="00753E07">
        <w:trPr>
          <w:cantSplit/>
          <w:trHeight w:val="613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57D53" w:rsidRPr="006E5315" w:rsidTr="00753E07">
        <w:trPr>
          <w:trHeight w:val="2733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工作经历</w:t>
            </w:r>
          </w:p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及特长</w:t>
            </w:r>
          </w:p>
        </w:tc>
        <w:tc>
          <w:tcPr>
            <w:tcW w:w="7997" w:type="dxa"/>
            <w:gridSpan w:val="6"/>
          </w:tcPr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(约500～800字)，可附页</w:t>
            </w: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57D53" w:rsidRPr="006E5315" w:rsidTr="00753E07">
        <w:trPr>
          <w:trHeight w:val="1471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奖励及成果</w:t>
            </w:r>
          </w:p>
        </w:tc>
        <w:tc>
          <w:tcPr>
            <w:tcW w:w="7997" w:type="dxa"/>
            <w:gridSpan w:val="6"/>
          </w:tcPr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（包括担任各类社会组织、机构相关职务情况，获得荣誉等），可附页</w:t>
            </w: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057D53" w:rsidRPr="006E5315" w:rsidTr="00753E07">
        <w:trPr>
          <w:trHeight w:val="1471"/>
        </w:trPr>
        <w:tc>
          <w:tcPr>
            <w:tcW w:w="1779" w:type="dxa"/>
            <w:vAlign w:val="center"/>
          </w:tcPr>
          <w:p w:rsidR="00057D53" w:rsidRPr="006E5315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/>
                <w:bCs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服务领域</w:t>
            </w:r>
          </w:p>
        </w:tc>
        <w:tc>
          <w:tcPr>
            <w:tcW w:w="7997" w:type="dxa"/>
            <w:gridSpan w:val="6"/>
          </w:tcPr>
          <w:p w:rsidR="00057D53" w:rsidRPr="00A161E6" w:rsidRDefault="00057D53" w:rsidP="00753E07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□农林、畜牧、食品及相关产业类  □生物、医药类</w:t>
            </w:r>
          </w:p>
          <w:p w:rsidR="00057D53" w:rsidRPr="00A161E6" w:rsidRDefault="00057D53" w:rsidP="00753E07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□化工技术、环境科学类          □材料类    </w:t>
            </w:r>
          </w:p>
          <w:p w:rsidR="00057D53" w:rsidRPr="00A161E6" w:rsidRDefault="00057D53" w:rsidP="00753E07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□电子信息（硬件）              □电子信息（软件、网站）</w:t>
            </w:r>
          </w:p>
          <w:p w:rsidR="00057D53" w:rsidRPr="00A161E6" w:rsidRDefault="00057D53" w:rsidP="00753E07">
            <w:pPr>
              <w:widowControl/>
              <w:spacing w:line="4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□机械能源类                    □服务咨询类</w:t>
            </w:r>
          </w:p>
          <w:p w:rsidR="00057D53" w:rsidRPr="00A161E6" w:rsidRDefault="00057D53" w:rsidP="00753E07">
            <w:pPr>
              <w:widowControl/>
              <w:spacing w:line="4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□环保绿化                      □其 他(               )。            </w:t>
            </w:r>
          </w:p>
        </w:tc>
      </w:tr>
      <w:tr w:rsidR="00057D53" w:rsidRPr="006E5315" w:rsidTr="00753E07">
        <w:trPr>
          <w:trHeight w:val="1526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7997" w:type="dxa"/>
            <w:gridSpan w:val="6"/>
          </w:tcPr>
          <w:p w:rsidR="00057D53" w:rsidRPr="00A161E6" w:rsidRDefault="00057D53" w:rsidP="00753E07">
            <w:pPr>
              <w:widowControl/>
              <w:spacing w:line="42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请在能提供的服务项目前打“√”号（可多选）：</w:t>
            </w:r>
          </w:p>
          <w:p w:rsidR="00057D53" w:rsidRPr="00A161E6" w:rsidRDefault="00057D53" w:rsidP="00753E07">
            <w:pPr>
              <w:widowControl/>
              <w:spacing w:line="420" w:lineRule="exact"/>
              <w:jc w:val="left"/>
              <w:rPr>
                <w:rFonts w:ascii="仿宋_GB2312" w:hAnsi="仿宋" w:cs="宋体"/>
                <w:kern w:val="0"/>
                <w:sz w:val="24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A161E6">
              <w:rPr>
                <w:rFonts w:ascii="仿宋_GB2312" w:hAnsi="仿宋" w:cs="宋体" w:hint="eastAsia"/>
                <w:kern w:val="0"/>
                <w:sz w:val="24"/>
              </w:rPr>
              <w:t>项目评估；</w:t>
            </w: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A161E6">
              <w:rPr>
                <w:rFonts w:ascii="仿宋_GB2312" w:hAnsi="仿宋" w:cs="宋体" w:hint="eastAsia"/>
                <w:kern w:val="0"/>
                <w:sz w:val="24"/>
              </w:rPr>
              <w:t>法律咨询；</w:t>
            </w: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A161E6">
              <w:rPr>
                <w:rFonts w:ascii="仿宋_GB2312" w:hAnsi="仿宋" w:cs="宋体" w:hint="eastAsia"/>
                <w:kern w:val="0"/>
                <w:sz w:val="24"/>
              </w:rPr>
              <w:t>结对帮扶；</w:t>
            </w: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□培训授课</w:t>
            </w:r>
            <w:r w:rsidRPr="00A161E6">
              <w:rPr>
                <w:rFonts w:ascii="仿宋_GB2312" w:hAnsi="仿宋" w:cs="宋体" w:hint="eastAsia"/>
                <w:kern w:val="0"/>
                <w:sz w:val="24"/>
              </w:rPr>
              <w:t>；</w:t>
            </w: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□创业宣讲</w:t>
            </w:r>
            <w:r w:rsidRPr="00A161E6">
              <w:rPr>
                <w:rFonts w:ascii="仿宋_GB2312" w:hAnsi="仿宋" w:cs="宋体" w:hint="eastAsia"/>
                <w:kern w:val="0"/>
                <w:sz w:val="24"/>
              </w:rPr>
              <w:t>；</w:t>
            </w:r>
          </w:p>
          <w:p w:rsidR="00057D53" w:rsidRPr="00A161E6" w:rsidRDefault="00057D53" w:rsidP="00753E07">
            <w:pPr>
              <w:widowControl/>
              <w:spacing w:line="420" w:lineRule="exact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A161E6">
              <w:rPr>
                <w:rFonts w:ascii="仿宋_GB2312" w:hAnsi="仿宋" w:cs="宋体" w:hint="eastAsia"/>
                <w:kern w:val="0"/>
                <w:sz w:val="24"/>
              </w:rPr>
              <w:t>信贷融资；</w:t>
            </w:r>
            <w:r w:rsidRPr="00A161E6"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□政策调研；□咨询诊断；□其他(               )。</w:t>
            </w:r>
          </w:p>
        </w:tc>
      </w:tr>
      <w:tr w:rsidR="00057D53" w:rsidRPr="006E5315" w:rsidTr="00753E07">
        <w:trPr>
          <w:trHeight w:val="2360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997" w:type="dxa"/>
            <w:gridSpan w:val="6"/>
          </w:tcPr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    </w:t>
            </w:r>
          </w:p>
          <w:p w:rsidR="00057D53" w:rsidRPr="00A161E6" w:rsidRDefault="00057D53" w:rsidP="00753E07">
            <w:pPr>
              <w:widowControl/>
              <w:spacing w:line="540" w:lineRule="exact"/>
              <w:ind w:firstLineChars="1950" w:firstLine="5379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（签章/名）</w:t>
            </w:r>
            <w:proofErr w:type="gramStart"/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</w:t>
            </w:r>
            <w:proofErr w:type="gramEnd"/>
          </w:p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年　月　日</w:t>
            </w:r>
          </w:p>
        </w:tc>
      </w:tr>
      <w:tr w:rsidR="00057D53" w:rsidRPr="006E5315" w:rsidTr="00753E07">
        <w:trPr>
          <w:trHeight w:val="1580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设区市</w:t>
            </w:r>
            <w:proofErr w:type="gramStart"/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人社局</w:t>
            </w:r>
            <w:proofErr w:type="gramEnd"/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97" w:type="dxa"/>
            <w:gridSpan w:val="6"/>
          </w:tcPr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（签章）</w:t>
            </w:r>
            <w:proofErr w:type="gramStart"/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</w:t>
            </w:r>
            <w:proofErr w:type="gramEnd"/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 　　     年　月　日</w:t>
            </w:r>
          </w:p>
        </w:tc>
      </w:tr>
      <w:tr w:rsidR="00057D53" w:rsidRPr="006E5315" w:rsidTr="00753E07">
        <w:trPr>
          <w:trHeight w:val="1801"/>
        </w:trPr>
        <w:tc>
          <w:tcPr>
            <w:tcW w:w="1779" w:type="dxa"/>
            <w:vAlign w:val="center"/>
          </w:tcPr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省</w:t>
            </w:r>
            <w:proofErr w:type="gramStart"/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人社厅</w:t>
            </w:r>
            <w:proofErr w:type="gramEnd"/>
          </w:p>
          <w:p w:rsidR="00057D53" w:rsidRPr="00A161E6" w:rsidRDefault="00057D53" w:rsidP="00753E07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97" w:type="dxa"/>
            <w:gridSpan w:val="6"/>
          </w:tcPr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（签章）</w:t>
            </w:r>
            <w:proofErr w:type="gramStart"/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</w:t>
            </w:r>
            <w:proofErr w:type="gramEnd"/>
          </w:p>
          <w:p w:rsidR="00057D53" w:rsidRPr="00A161E6" w:rsidRDefault="00057D53" w:rsidP="00753E07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 w:rsidRPr="00A161E6"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      　年　月　日</w:t>
            </w:r>
          </w:p>
        </w:tc>
      </w:tr>
    </w:tbl>
    <w:p w:rsidR="00057D53" w:rsidRDefault="00057D53" w:rsidP="00057D53">
      <w:pPr>
        <w:spacing w:line="42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注：此表一式三份，并附相关资质、荣誉等佐证材料一并上交。</w:t>
      </w:r>
    </w:p>
    <w:p w:rsidR="00057D53" w:rsidRDefault="00057D53" w:rsidP="00057D53">
      <w:pPr>
        <w:sectPr w:rsidR="00057D53" w:rsidSect="000B00B5">
          <w:footerReference w:type="even" r:id="rId4"/>
          <w:footerReference w:type="default" r:id="rId5"/>
          <w:pgSz w:w="11906" w:h="16838" w:code="9"/>
          <w:pgMar w:top="2098" w:right="1531" w:bottom="1985" w:left="1531" w:header="851" w:footer="1588" w:gutter="0"/>
          <w:pgNumType w:fmt="numberInDash"/>
          <w:cols w:space="425"/>
          <w:docGrid w:type="linesAndChars" w:linePitch="579" w:charSpace="-849"/>
        </w:sectPr>
      </w:pPr>
    </w:p>
    <w:p w:rsidR="00057D53" w:rsidRPr="00A161E6" w:rsidRDefault="00057D53" w:rsidP="00057D53">
      <w:pPr>
        <w:rPr>
          <w:rFonts w:ascii="黑体" w:eastAsia="黑体" w:hAnsi="黑体"/>
        </w:rPr>
      </w:pPr>
      <w:r w:rsidRPr="00A161E6">
        <w:rPr>
          <w:rFonts w:ascii="黑体" w:eastAsia="黑体" w:hAnsi="黑体" w:hint="eastAsia"/>
        </w:rPr>
        <w:lastRenderedPageBreak/>
        <w:t>附件2</w:t>
      </w:r>
    </w:p>
    <w:p w:rsidR="00057D53" w:rsidRPr="00A161E6" w:rsidRDefault="00057D53" w:rsidP="00057D53">
      <w:pPr>
        <w:jc w:val="center"/>
        <w:rPr>
          <w:rFonts w:ascii="方正小标宋简体" w:eastAsia="方正小标宋简体"/>
          <w:sz w:val="44"/>
        </w:rPr>
      </w:pPr>
      <w:r w:rsidRPr="00A161E6">
        <w:rPr>
          <w:rFonts w:ascii="方正小标宋简体" w:eastAsia="方正小标宋简体" w:hint="eastAsia"/>
          <w:bCs/>
          <w:sz w:val="44"/>
          <w:szCs w:val="32"/>
        </w:rPr>
        <w:t>联络员信息表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9"/>
        <w:gridCol w:w="2199"/>
        <w:gridCol w:w="2201"/>
        <w:gridCol w:w="2200"/>
        <w:gridCol w:w="2201"/>
        <w:gridCol w:w="2200"/>
      </w:tblGrid>
      <w:tr w:rsidR="00057D53" w:rsidRPr="006E5315" w:rsidTr="00753E07">
        <w:trPr>
          <w:trHeight w:val="720"/>
          <w:jc w:val="center"/>
        </w:trPr>
        <w:tc>
          <w:tcPr>
            <w:tcW w:w="2199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  <w:r w:rsidRPr="00A161E6">
              <w:rPr>
                <w:rFonts w:ascii="仿宋_GB2312" w:hAnsi="仿宋" w:cs="仿宋" w:hint="eastAsia"/>
                <w:szCs w:val="32"/>
              </w:rPr>
              <w:t>单  位</w:t>
            </w:r>
          </w:p>
        </w:tc>
        <w:tc>
          <w:tcPr>
            <w:tcW w:w="2199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  <w:r w:rsidRPr="00A161E6">
              <w:rPr>
                <w:rFonts w:ascii="仿宋_GB2312" w:hAnsi="仿宋" w:cs="仿宋" w:hint="eastAsia"/>
                <w:szCs w:val="32"/>
              </w:rPr>
              <w:t>姓  名</w:t>
            </w:r>
          </w:p>
        </w:tc>
        <w:tc>
          <w:tcPr>
            <w:tcW w:w="2201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  <w:r w:rsidRPr="00A161E6">
              <w:rPr>
                <w:rFonts w:ascii="仿宋_GB2312" w:hAnsi="仿宋" w:cs="仿宋" w:hint="eastAsia"/>
                <w:szCs w:val="32"/>
              </w:rPr>
              <w:t xml:space="preserve">职  </w:t>
            </w:r>
            <w:proofErr w:type="gramStart"/>
            <w:r w:rsidRPr="00A161E6">
              <w:rPr>
                <w:rFonts w:ascii="仿宋_GB2312" w:hAnsi="仿宋" w:cs="仿宋" w:hint="eastAsia"/>
                <w:szCs w:val="32"/>
              </w:rPr>
              <w:t>务</w:t>
            </w:r>
            <w:proofErr w:type="gramEnd"/>
          </w:p>
        </w:tc>
        <w:tc>
          <w:tcPr>
            <w:tcW w:w="2200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  <w:r w:rsidRPr="00A161E6">
              <w:rPr>
                <w:rFonts w:ascii="仿宋_GB2312" w:hAnsi="仿宋" w:cs="仿宋" w:hint="eastAsia"/>
                <w:szCs w:val="32"/>
              </w:rPr>
              <w:t>办公电话</w:t>
            </w:r>
          </w:p>
        </w:tc>
        <w:tc>
          <w:tcPr>
            <w:tcW w:w="2201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  <w:r w:rsidRPr="00A161E6">
              <w:rPr>
                <w:rFonts w:ascii="仿宋_GB2312" w:hAnsi="仿宋" w:cs="仿宋" w:hint="eastAsia"/>
                <w:szCs w:val="32"/>
              </w:rPr>
              <w:t>手  机</w:t>
            </w:r>
          </w:p>
        </w:tc>
        <w:tc>
          <w:tcPr>
            <w:tcW w:w="2200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  <w:r w:rsidRPr="00A161E6">
              <w:rPr>
                <w:rFonts w:ascii="仿宋_GB2312" w:hAnsi="仿宋" w:cs="仿宋" w:hint="eastAsia"/>
                <w:szCs w:val="32"/>
              </w:rPr>
              <w:t>电子邮箱</w:t>
            </w:r>
          </w:p>
        </w:tc>
      </w:tr>
      <w:tr w:rsidR="00057D53" w:rsidRPr="006E5315" w:rsidTr="00753E07">
        <w:trPr>
          <w:trHeight w:val="732"/>
          <w:jc w:val="center"/>
        </w:trPr>
        <w:tc>
          <w:tcPr>
            <w:tcW w:w="2199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</w:p>
        </w:tc>
        <w:tc>
          <w:tcPr>
            <w:tcW w:w="2199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</w:p>
        </w:tc>
        <w:tc>
          <w:tcPr>
            <w:tcW w:w="2201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</w:p>
        </w:tc>
        <w:tc>
          <w:tcPr>
            <w:tcW w:w="2201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</w:p>
        </w:tc>
        <w:tc>
          <w:tcPr>
            <w:tcW w:w="2200" w:type="dxa"/>
            <w:vAlign w:val="center"/>
          </w:tcPr>
          <w:p w:rsidR="00057D53" w:rsidRPr="00A161E6" w:rsidRDefault="00057D53" w:rsidP="00753E07">
            <w:pPr>
              <w:spacing w:line="596" w:lineRule="exact"/>
              <w:jc w:val="center"/>
              <w:textAlignment w:val="top"/>
              <w:rPr>
                <w:rFonts w:ascii="仿宋_GB2312" w:hAnsi="仿宋" w:cs="仿宋"/>
                <w:szCs w:val="32"/>
              </w:rPr>
            </w:pPr>
          </w:p>
        </w:tc>
      </w:tr>
    </w:tbl>
    <w:p w:rsidR="00BA7427" w:rsidRDefault="00BA7427"/>
    <w:sectPr w:rsidR="00BA7427" w:rsidSect="00057D5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E6" w:rsidRDefault="009450B2" w:rsidP="00A161E6">
    <w:pPr>
      <w:pStyle w:val="a3"/>
      <w:ind w:leftChars="100" w:left="320"/>
    </w:pPr>
    <w:r w:rsidRPr="00A161E6">
      <w:rPr>
        <w:rFonts w:ascii="宋体" w:eastAsia="宋体" w:hAnsi="宋体"/>
        <w:sz w:val="28"/>
        <w:szCs w:val="28"/>
      </w:rPr>
      <w:fldChar w:fldCharType="begin"/>
    </w:r>
    <w:r w:rsidRPr="00A161E6">
      <w:rPr>
        <w:rFonts w:ascii="宋体" w:eastAsia="宋体" w:hAnsi="宋体"/>
        <w:sz w:val="28"/>
        <w:szCs w:val="28"/>
      </w:rPr>
      <w:instrText xml:space="preserve"> PAGE   \* MERGEFORMAT </w:instrText>
    </w:r>
    <w:r w:rsidRPr="00A161E6">
      <w:rPr>
        <w:rFonts w:ascii="宋体" w:eastAsia="宋体" w:hAnsi="宋体"/>
        <w:sz w:val="28"/>
        <w:szCs w:val="28"/>
      </w:rPr>
      <w:fldChar w:fldCharType="separate"/>
    </w:r>
    <w:r w:rsidRPr="00530A99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10 -</w:t>
    </w:r>
    <w:r w:rsidRPr="00A161E6">
      <w:rPr>
        <w:rFonts w:ascii="宋体" w:eastAsia="宋体" w:hAnsi="宋体"/>
        <w:sz w:val="28"/>
        <w:szCs w:val="28"/>
      </w:rPr>
      <w:fldChar w:fldCharType="end"/>
    </w:r>
  </w:p>
  <w:p w:rsidR="00A161E6" w:rsidRDefault="009450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E6" w:rsidRDefault="009450B2" w:rsidP="00A161E6">
    <w:pPr>
      <w:pStyle w:val="a3"/>
      <w:ind w:rightChars="100" w:right="320"/>
      <w:jc w:val="right"/>
    </w:pPr>
    <w:r w:rsidRPr="00A161E6">
      <w:rPr>
        <w:rFonts w:ascii="宋体" w:eastAsia="宋体" w:hAnsi="宋体"/>
        <w:sz w:val="28"/>
        <w:szCs w:val="28"/>
      </w:rPr>
      <w:fldChar w:fldCharType="begin"/>
    </w:r>
    <w:r w:rsidRPr="00A161E6">
      <w:rPr>
        <w:rFonts w:ascii="宋体" w:eastAsia="宋体" w:hAnsi="宋体"/>
        <w:sz w:val="28"/>
        <w:szCs w:val="28"/>
      </w:rPr>
      <w:instrText xml:space="preserve"> PAGE   \* MERGEFORMAT </w:instrText>
    </w:r>
    <w:r w:rsidRPr="00A161E6">
      <w:rPr>
        <w:rFonts w:ascii="宋体" w:eastAsia="宋体" w:hAnsi="宋体"/>
        <w:sz w:val="28"/>
        <w:szCs w:val="28"/>
      </w:rPr>
      <w:fldChar w:fldCharType="separate"/>
    </w:r>
    <w:r w:rsidR="00057D53" w:rsidRPr="00057D53">
      <w:rPr>
        <w:rFonts w:ascii="宋体" w:eastAsia="宋体" w:hAnsi="宋体"/>
        <w:noProof/>
        <w:sz w:val="28"/>
        <w:szCs w:val="28"/>
        <w:lang w:val="zh-CN"/>
      </w:rPr>
      <w:t>-</w:t>
    </w:r>
    <w:r w:rsidR="00057D53">
      <w:rPr>
        <w:rFonts w:ascii="宋体" w:eastAsia="宋体" w:hAnsi="宋体"/>
        <w:noProof/>
        <w:sz w:val="28"/>
        <w:szCs w:val="28"/>
      </w:rPr>
      <w:t xml:space="preserve"> 1 -</w:t>
    </w:r>
    <w:r w:rsidRPr="00A161E6">
      <w:rPr>
        <w:rFonts w:ascii="宋体" w:eastAsia="宋体" w:hAnsi="宋体"/>
        <w:sz w:val="28"/>
        <w:szCs w:val="28"/>
      </w:rPr>
      <w:fldChar w:fldCharType="end"/>
    </w:r>
  </w:p>
  <w:p w:rsidR="00A161E6" w:rsidRDefault="009450B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D53"/>
    <w:rsid w:val="00057D53"/>
    <w:rsid w:val="008871AA"/>
    <w:rsid w:val="009450B2"/>
    <w:rsid w:val="00BA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53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57D53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Date"/>
    <w:basedOn w:val="a"/>
    <w:next w:val="a"/>
    <w:link w:val="Char0"/>
    <w:unhideWhenUsed/>
    <w:qFormat/>
    <w:rsid w:val="00057D53"/>
    <w:pPr>
      <w:ind w:leftChars="2500" w:left="100"/>
    </w:pPr>
  </w:style>
  <w:style w:type="character" w:customStyle="1" w:styleId="Char0">
    <w:name w:val="日期 Char"/>
    <w:basedOn w:val="a0"/>
    <w:link w:val="a4"/>
    <w:rsid w:val="00057D53"/>
    <w:rPr>
      <w:rFonts w:ascii="Calibri" w:eastAsia="仿宋_GB2312" w:hAnsi="Calibri" w:cs="Times New Roman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2019-12-10T09:12:00Z</dcterms:created>
  <dcterms:modified xsi:type="dcterms:W3CDTF">2019-12-10T09:13:00Z</dcterms:modified>
</cp:coreProperties>
</file>