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A2" w:rsidRDefault="004B6159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FB6EA2" w:rsidRDefault="004B61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魏恩平等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17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位同志高级工程师职务</w:t>
      </w:r>
    </w:p>
    <w:p w:rsidR="00FB6EA2" w:rsidRDefault="004B61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任职资格人员名单</w:t>
      </w:r>
    </w:p>
    <w:p w:rsidR="00FB6EA2" w:rsidRDefault="00FB6EA2">
      <w:pPr>
        <w:spacing w:line="560" w:lineRule="exact"/>
        <w:rPr>
          <w:rFonts w:ascii="仿宋_GB2312" w:hAnsi="仿宋_GB2312" w:cs="仿宋_GB2312"/>
        </w:rPr>
      </w:pP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福建省海盛交通投资有限公司：魏恩平、罗炎炎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中亿通达设计咨询集团有限公司：黄永顺、葛志刚、沈慧明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福建省三明永达公路工程监理咨询有限公司：刘强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福建省友诚建设有限公司：陈光生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三明市交通运输综合执法支队：吴明军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将乐县交通工程站：熊洪建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将乐县农村公路养护站：俞斌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三明市公路养护中心沙县分中心：张晓斌、陈桃林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三明莆炎高速公路有限责任公司：江清慧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三明市公路工程图纸审查中心：陈泽民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三明市公路养护中心：陈玫、林开明</w:t>
      </w:r>
    </w:p>
    <w:p w:rsidR="00FB6EA2" w:rsidRDefault="004B6159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12.</w:t>
      </w:r>
      <w:r>
        <w:rPr>
          <w:rFonts w:ascii="仿宋_GB2312" w:hAnsi="仿宋_GB2312" w:cs="仿宋_GB2312" w:hint="eastAsia"/>
        </w:rPr>
        <w:t>三明市公路养护中心明溪分中心：陈辉</w:t>
      </w:r>
    </w:p>
    <w:p w:rsidR="00FB6EA2" w:rsidRDefault="00FB6EA2">
      <w:pPr>
        <w:spacing w:line="560" w:lineRule="exact"/>
        <w:rPr>
          <w:rFonts w:ascii="仿宋_GB2312" w:hAnsi="仿宋_GB2312" w:cs="仿宋_GB2312"/>
        </w:rPr>
      </w:pPr>
    </w:p>
    <w:p w:rsidR="00FB6EA2" w:rsidRDefault="00FB6EA2">
      <w:pPr>
        <w:spacing w:line="560" w:lineRule="exact"/>
        <w:rPr>
          <w:rFonts w:ascii="仿宋_GB2312" w:hAnsi="仿宋_GB2312" w:cs="仿宋_GB2312"/>
        </w:rPr>
      </w:pPr>
    </w:p>
    <w:p w:rsidR="00FB6EA2" w:rsidRDefault="00FB6EA2">
      <w:pPr>
        <w:spacing w:line="560" w:lineRule="exact"/>
        <w:rPr>
          <w:rFonts w:ascii="仿宋_GB2312" w:hAnsi="仿宋_GB2312" w:cs="仿宋_GB2312"/>
        </w:rPr>
      </w:pPr>
    </w:p>
    <w:p w:rsidR="00FB6EA2" w:rsidRDefault="00FB6EA2">
      <w:pPr>
        <w:spacing w:line="560" w:lineRule="exact"/>
        <w:rPr>
          <w:rFonts w:ascii="仿宋_GB2312" w:hAnsi="仿宋_GB2312" w:cs="仿宋_GB2312"/>
        </w:rPr>
      </w:pPr>
    </w:p>
    <w:p w:rsidR="00FB6EA2" w:rsidRDefault="00FB6EA2">
      <w:pPr>
        <w:ind w:leftChars="100" w:left="316" w:rightChars="100" w:right="316"/>
        <w:rPr>
          <w:rFonts w:ascii="仿宋_GB2312" w:hAnsi="仿宋_GB2312" w:cs="仿宋_GB2312"/>
        </w:rPr>
      </w:pPr>
    </w:p>
    <w:sectPr w:rsidR="00FB6EA2" w:rsidSect="00FB6EA2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59" w:rsidRDefault="004B6159" w:rsidP="00FB6EA2">
      <w:r>
        <w:separator/>
      </w:r>
    </w:p>
  </w:endnote>
  <w:endnote w:type="continuationSeparator" w:id="1">
    <w:p w:rsidR="004B6159" w:rsidRDefault="004B6159" w:rsidP="00FB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FB6EA2" w:rsidRDefault="00FB6EA2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B615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40D45" w:rsidRPr="00240D4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40D4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6EA2" w:rsidRDefault="00FB6E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FB6EA2" w:rsidRDefault="00FB6EA2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B615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40D45" w:rsidRPr="00240D4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40D4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B6EA2" w:rsidRDefault="00FB6E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59" w:rsidRDefault="004B6159" w:rsidP="00FB6EA2">
      <w:r>
        <w:separator/>
      </w:r>
    </w:p>
  </w:footnote>
  <w:footnote w:type="continuationSeparator" w:id="1">
    <w:p w:rsidR="004B6159" w:rsidRDefault="004B6159" w:rsidP="00FB6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7A65BB5"/>
    <w:rsid w:val="00070092"/>
    <w:rsid w:val="00240D45"/>
    <w:rsid w:val="0028259A"/>
    <w:rsid w:val="004A07FB"/>
    <w:rsid w:val="004B6159"/>
    <w:rsid w:val="00585AE6"/>
    <w:rsid w:val="005F172A"/>
    <w:rsid w:val="0075656E"/>
    <w:rsid w:val="007B3D9E"/>
    <w:rsid w:val="00895086"/>
    <w:rsid w:val="00CF37C9"/>
    <w:rsid w:val="00DD5A61"/>
    <w:rsid w:val="00E42D8B"/>
    <w:rsid w:val="00EB3431"/>
    <w:rsid w:val="00FB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A2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B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B6E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6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2022-01-20T02:30:00Z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