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97" w:rsidRDefault="00A63497" w:rsidP="00532AE8">
      <w:pPr>
        <w:spacing w:line="540" w:lineRule="exact"/>
        <w:jc w:val="center"/>
        <w:textAlignment w:val="top"/>
        <w:rPr>
          <w:rFonts w:ascii="方正小标宋简体" w:eastAsia="方正小标宋简体" w:hAnsi="方正小标宋简体" w:cs="方正小标宋简体"/>
          <w:spacing w:val="-6"/>
          <w:sz w:val="44"/>
          <w:szCs w:val="36"/>
        </w:rPr>
      </w:pPr>
      <w:r w:rsidRPr="00532AE8">
        <w:rPr>
          <w:rFonts w:ascii="方正小标宋简体" w:eastAsia="方正小标宋简体" w:hAnsi="方正小标宋简体" w:cs="方正小标宋简体" w:hint="eastAsia"/>
          <w:spacing w:val="-6"/>
          <w:sz w:val="44"/>
          <w:szCs w:val="36"/>
        </w:rPr>
        <w:t>人力资源社会保障部</w:t>
      </w:r>
      <w:r w:rsidRPr="00532AE8">
        <w:rPr>
          <w:rFonts w:ascii="宋体" w:eastAsia="宋体" w:hAnsi="宋体" w:cs="宋体" w:hint="eastAsia"/>
          <w:spacing w:val="-6"/>
          <w:sz w:val="44"/>
          <w:szCs w:val="36"/>
        </w:rPr>
        <w:t> </w:t>
      </w:r>
      <w:r w:rsidRPr="00532AE8">
        <w:rPr>
          <w:rFonts w:ascii="方正小标宋简体" w:eastAsia="方正小标宋简体" w:hAnsi="方正小标宋简体" w:cs="方正小标宋简体" w:hint="eastAsia"/>
          <w:spacing w:val="-6"/>
          <w:sz w:val="44"/>
          <w:szCs w:val="36"/>
        </w:rPr>
        <w:t xml:space="preserve">财政部 自然资源部 </w:t>
      </w:r>
    </w:p>
    <w:p w:rsidR="00A63497" w:rsidRDefault="00A63497" w:rsidP="00532AE8">
      <w:pPr>
        <w:spacing w:line="540" w:lineRule="exact"/>
        <w:jc w:val="center"/>
        <w:textAlignment w:val="top"/>
        <w:rPr>
          <w:rFonts w:ascii="方正小标宋简体" w:eastAsia="方正小标宋简体" w:hAnsi="方正小标宋简体" w:cs="方正小标宋简体"/>
          <w:spacing w:val="-6"/>
          <w:sz w:val="44"/>
          <w:szCs w:val="36"/>
        </w:rPr>
      </w:pPr>
      <w:r w:rsidRPr="00532AE8">
        <w:rPr>
          <w:rFonts w:ascii="方正小标宋简体" w:eastAsia="方正小标宋简体" w:hAnsi="方正小标宋简体" w:cs="方正小标宋简体" w:hint="eastAsia"/>
          <w:spacing w:val="-6"/>
          <w:sz w:val="44"/>
          <w:szCs w:val="36"/>
        </w:rPr>
        <w:t>交通运输部水利部 国家林业和草原局</w:t>
      </w:r>
      <w:r w:rsidRPr="00532AE8">
        <w:rPr>
          <w:rFonts w:ascii="宋体" w:eastAsia="宋体" w:hAnsi="宋体" w:cs="宋体" w:hint="eastAsia"/>
          <w:spacing w:val="-6"/>
          <w:sz w:val="44"/>
          <w:szCs w:val="36"/>
        </w:rPr>
        <w:t> </w:t>
      </w:r>
      <w:r w:rsidRPr="00532AE8">
        <w:rPr>
          <w:rFonts w:ascii="方正小标宋简体" w:eastAsia="方正小标宋简体" w:hAnsi="方正小标宋简体" w:cs="方正小标宋简体" w:hint="eastAsia"/>
          <w:spacing w:val="-6"/>
          <w:sz w:val="44"/>
          <w:szCs w:val="36"/>
        </w:rPr>
        <w:t>国务院扶贫办关于进一步用好公益性岗位</w:t>
      </w:r>
    </w:p>
    <w:p w:rsidR="00A63497" w:rsidRDefault="00A63497" w:rsidP="00532AE8">
      <w:pPr>
        <w:spacing w:line="540" w:lineRule="exact"/>
        <w:jc w:val="center"/>
        <w:textAlignment w:val="top"/>
        <w:rPr>
          <w:rFonts w:ascii="方正小标宋简体" w:eastAsia="方正小标宋简体" w:hAnsi="方正小标宋简体" w:cs="方正小标宋简体"/>
          <w:spacing w:val="-6"/>
          <w:sz w:val="44"/>
          <w:szCs w:val="36"/>
        </w:rPr>
      </w:pPr>
      <w:r w:rsidRPr="00532AE8">
        <w:rPr>
          <w:rFonts w:ascii="方正小标宋简体" w:eastAsia="方正小标宋简体" w:hAnsi="方正小标宋简体" w:cs="方正小标宋简体" w:hint="eastAsia"/>
          <w:spacing w:val="-6"/>
          <w:sz w:val="44"/>
          <w:szCs w:val="36"/>
        </w:rPr>
        <w:t>发挥就业保障作用的通知</w:t>
      </w:r>
    </w:p>
    <w:p w:rsidR="00A63497" w:rsidRPr="00532AE8" w:rsidRDefault="00A63497" w:rsidP="00532AE8">
      <w:pPr>
        <w:spacing w:line="540" w:lineRule="exact"/>
        <w:jc w:val="center"/>
        <w:textAlignment w:val="top"/>
        <w:rPr>
          <w:rFonts w:ascii="方正小标宋简体" w:eastAsia="方正小标宋简体" w:hAnsi="方正小标宋简体" w:cs="方正小标宋简体"/>
          <w:spacing w:val="-6"/>
          <w:sz w:val="44"/>
          <w:szCs w:val="36"/>
        </w:rPr>
      </w:pPr>
    </w:p>
    <w:p w:rsidR="00A63497" w:rsidRDefault="00A63497" w:rsidP="00532AE8">
      <w:pPr>
        <w:spacing w:line="540" w:lineRule="exact"/>
        <w:jc w:val="center"/>
        <w:textAlignment w:val="top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>人社部发〔2020〕38号</w:t>
      </w:r>
    </w:p>
    <w:p w:rsidR="00A63497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</w:p>
    <w:p w:rsidR="00A63497" w:rsidRPr="00532AE8" w:rsidRDefault="00A63497" w:rsidP="00532AE8">
      <w:pPr>
        <w:spacing w:line="540" w:lineRule="exact"/>
        <w:textAlignment w:val="top"/>
        <w:rPr>
          <w:rFonts w:ascii="仿宋_GB2312"/>
          <w:spacing w:val="-6"/>
        </w:rPr>
      </w:pPr>
      <w:r w:rsidRPr="00532AE8">
        <w:rPr>
          <w:rFonts w:ascii="仿宋_GB2312" w:hint="eastAsia"/>
          <w:spacing w:val="-6"/>
        </w:rPr>
        <w:t>各省、自治区、直辖市及新疆生产建设兵团人力资源社会保障厅（局）、财政厅（局）、自然资源厅（局）、交通运输厅（局）、水利（水务）厅（局）、林业和草原主管部门、扶贫办（局）:</w:t>
      </w:r>
    </w:p>
    <w:p w:rsidR="00A63497" w:rsidRPr="00532AE8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仿宋_GB2312" w:hint="eastAsia"/>
          <w:spacing w:val="-6"/>
        </w:rPr>
        <w:t>就业事关基本民生、经济发展和社会稳定大局。为落实党中央、国务院决战决胜脱贫攻坚、应对新冠肺炎疫情影响强化稳就业决策部署，进一步用好各类公益性岗位，充分发挥就业保障作用，现就有关事项通知如下：</w:t>
      </w:r>
    </w:p>
    <w:p w:rsidR="00A63497" w:rsidRPr="00532AE8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黑体" w:eastAsia="黑体" w:hAnsi="黑体" w:cs="黑体" w:hint="eastAsia"/>
          <w:spacing w:val="-6"/>
        </w:rPr>
        <w:t>一、切实提高思想认识。</w:t>
      </w:r>
      <w:r w:rsidRPr="00532AE8">
        <w:rPr>
          <w:rFonts w:ascii="仿宋_GB2312" w:hint="eastAsia"/>
          <w:spacing w:val="-6"/>
        </w:rPr>
        <w:t>各地要高度重视公益性岗位有关工作，将其作为当前今后一段时期稳定和扩大就业的重要举措，摆在更加突出位置。压实工作责任，加强资金保障，推动政策落实，强化日常调度与集中督查。统筹各方资源，形成工作合力，加强部门间协同配合，切实发挥公益性岗位“兜底线、救急难”作用。</w:t>
      </w:r>
    </w:p>
    <w:p w:rsidR="00A63497" w:rsidRPr="00532AE8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黑体" w:eastAsia="黑体" w:hAnsi="黑体" w:cs="黑体" w:hint="eastAsia"/>
          <w:spacing w:val="-6"/>
        </w:rPr>
        <w:t>二、做好就业困难人员认定。</w:t>
      </w:r>
      <w:r w:rsidRPr="00532AE8">
        <w:rPr>
          <w:rFonts w:ascii="仿宋_GB2312" w:hint="eastAsia"/>
          <w:spacing w:val="-6"/>
        </w:rPr>
        <w:t>根据本地区经济社会发展和就业形势变化，动态调整就业困难人员认定标准，及时将受疫情影响失业人员、残疾人员、建档立卡贫困劳动力等各类就业困难人员纳入援助对象范围。推动就业困难人员认定与失业登记协同办理，便捷</w:t>
      </w:r>
      <w:r w:rsidRPr="00532AE8">
        <w:rPr>
          <w:rFonts w:ascii="仿宋_GB2312" w:hint="eastAsia"/>
          <w:spacing w:val="-6"/>
        </w:rPr>
        <w:lastRenderedPageBreak/>
        <w:t>受理申请，同步开展认定，主动提供援助服务，做到应认尽认、应帮尽帮。</w:t>
      </w:r>
    </w:p>
    <w:p w:rsidR="00A63497" w:rsidRPr="00532AE8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黑体" w:eastAsia="黑体" w:hAnsi="黑体" w:cs="黑体" w:hint="eastAsia"/>
          <w:spacing w:val="-6"/>
        </w:rPr>
        <w:t>三、多渠道开展就业援助。</w:t>
      </w:r>
      <w:r w:rsidRPr="00532AE8">
        <w:rPr>
          <w:rFonts w:ascii="仿宋_GB2312" w:hint="eastAsia"/>
          <w:spacing w:val="-6"/>
        </w:rPr>
        <w:t>根据就业援助对象特点和需求，设计服务路径和援助举措，实施分类帮扶。针对性开展职业技能培训，积极推荐企业吸纳，帮助灵活就业，扶持自主创业，落实好税费减免、社会保险补贴、职业培训补贴等政策。对仍然难以通过市场渠道实现就业的，通过公益性岗位予以安置。</w:t>
      </w:r>
    </w:p>
    <w:p w:rsidR="00A63497" w:rsidRPr="00532AE8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黑体" w:eastAsia="黑体" w:hAnsi="黑体" w:cs="黑体" w:hint="eastAsia"/>
          <w:spacing w:val="-6"/>
        </w:rPr>
        <w:t>四、聚焦城乡公共服务短板把握开发领域。</w:t>
      </w:r>
      <w:r w:rsidRPr="00532AE8">
        <w:rPr>
          <w:rFonts w:ascii="仿宋_GB2312" w:hint="eastAsia"/>
          <w:spacing w:val="-6"/>
        </w:rPr>
        <w:t>围绕疫情防控等重大突发事件，开发防疫消杀、医护辅助、物资配送、道路管制、卡点值守等应急管理服务岗位。满足城乡基层公共服务需求，开发保洁、保绿、公共设施维护、便民服务、妇幼保健、托老托幼助残、乡村快递收发等便民服务类岗位。弥补“三农”领域基础设施建设、人居环境整治和生态治理不足，开发农村公路建设与管护、村庄公共基础设施建设与管护、水利工程及水利设施建设与管护、河湖巡查与管护、垃圾污水处理、厕所粪污无害化处理、河塘清淤整治、造林绿化等岗位。加强与各类公共服务管理主管部门的沟通联系，掌握相关领域招人用人需求，拓展岗位开发范围。</w:t>
      </w:r>
    </w:p>
    <w:p w:rsidR="00A63497" w:rsidRPr="00532AE8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黑体" w:eastAsia="黑体" w:hAnsi="黑体" w:cs="黑体" w:hint="eastAsia"/>
          <w:spacing w:val="-6"/>
        </w:rPr>
        <w:t>五、合理利用临时性城镇公益性岗位。</w:t>
      </w:r>
      <w:r w:rsidRPr="00532AE8">
        <w:rPr>
          <w:rFonts w:ascii="仿宋_GB2312" w:hint="eastAsia"/>
          <w:spacing w:val="-6"/>
        </w:rPr>
        <w:t>2020年新开发的城镇公益性岗位以短期性、临时性岗位为主，提升资金使用效率，合理安置人员。临时性公益性岗位在岗时间不超过6个月，探索实施项目制管理，适当采取非全日制等方式。根据实际工作时间等因素合理确定岗位补贴，全日制岗位补贴不超过当地月最低工资标准，非全日制岗位补贴不超过当地小时最低工资标准，社会保险补贴根据参加社会保险情况按规定发放。</w:t>
      </w:r>
    </w:p>
    <w:p w:rsidR="00A63497" w:rsidRPr="00532AE8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黑体" w:eastAsia="黑体" w:hAnsi="黑体" w:cs="黑体" w:hint="eastAsia"/>
          <w:spacing w:val="-6"/>
        </w:rPr>
        <w:t>六、协同协力用好乡村公益性岗位助力脱贫攻坚。</w:t>
      </w:r>
      <w:r w:rsidRPr="00532AE8">
        <w:rPr>
          <w:rFonts w:ascii="仿宋_GB2312" w:hint="eastAsia"/>
          <w:spacing w:val="-6"/>
        </w:rPr>
        <w:t>加强乡村公益性岗位开发管理部门间的协同配合，定期开展信息共享，汇聚各类岗位合力，助力脱贫攻坚。充分考虑当地收入水平和岗位职责内容，合理确定岗位待遇水平。指导乡镇、村结合实际开展岗位招聘，将岗位更多用于安置无法外出、无业可扶、无力脱贫的建档立卡贫困劳动力。通过现有资金渠道，加大对现有各类乡村公益性岗位的支持力度，并结合实际实行动态调整。</w:t>
      </w:r>
    </w:p>
    <w:p w:rsidR="00A63497" w:rsidRPr="00532AE8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黑体" w:eastAsia="黑体" w:hAnsi="黑体" w:cs="黑体" w:hint="eastAsia"/>
          <w:spacing w:val="-6"/>
        </w:rPr>
        <w:t>七、公开公平公正开展岗位招聘。</w:t>
      </w:r>
      <w:r w:rsidRPr="00532AE8">
        <w:rPr>
          <w:rFonts w:ascii="仿宋_GB2312" w:hint="eastAsia"/>
          <w:spacing w:val="-6"/>
        </w:rPr>
        <w:t>公开发布岗位招聘信息，在网络或街道（乡镇）、社区（村）公告栏发布张贴招聘公告，注明岗位职责、招聘要求、薪酬待遇、劳动时长、在岗时间等信息。规范开展人员招用，组织好上岗资格认定、人岗匹配和拟招用人员公示等工作，接受社会各方监督。优化服务方式，搭建信息发布平台，开设招聘服务专区，为公益性岗位用人单位和劳动者提供更加优质高效的求职招聘服务。</w:t>
      </w:r>
    </w:p>
    <w:p w:rsidR="00A63497" w:rsidRPr="00532AE8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黑体" w:eastAsia="黑体" w:hAnsi="黑体" w:cs="黑体" w:hint="eastAsia"/>
          <w:spacing w:val="-6"/>
        </w:rPr>
        <w:t>八、强化岗位规范化管理。</w:t>
      </w:r>
      <w:r w:rsidRPr="00532AE8">
        <w:rPr>
          <w:rFonts w:ascii="仿宋_GB2312" w:hint="eastAsia"/>
          <w:spacing w:val="-6"/>
        </w:rPr>
        <w:t>严格开展安置人员身份核实认定，确保依法依规安置符合条件人员，强化相关补贴资金监管。加强在岗人员履职情况监管，定期开展考核评价，重点考核工作成效、遵守规章制度和工作纪律情况。及时纠正查处安置不符合条件人员、优亲厚友、轮流坐庄、资金补贴一发了之、变相发钱等违法违规行为，坚决避免一村多岗、一人多岗等岗位设置过多过滥等现象。强化实名制动态管理，建立省级公益性岗位数据库，做好各类公益性岗位统计分析，按季度报送有关情况。</w:t>
      </w:r>
    </w:p>
    <w:p w:rsidR="00A63497" w:rsidRPr="00532AE8" w:rsidRDefault="00A63497" w:rsidP="001F441A">
      <w:pPr>
        <w:spacing w:line="54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黑体" w:eastAsia="黑体" w:hAnsi="黑体" w:cs="黑体" w:hint="eastAsia"/>
          <w:spacing w:val="-6"/>
        </w:rPr>
        <w:t>九、加强组织领导。</w:t>
      </w:r>
      <w:r w:rsidRPr="00532AE8">
        <w:rPr>
          <w:rFonts w:ascii="仿宋_GB2312" w:hint="eastAsia"/>
          <w:spacing w:val="-6"/>
        </w:rPr>
        <w:t>各地要围绕稳定和扩大就业工作目标，立足职责、密切合作。人力资源社会保障部门会同扶贫部门加强各类公益性岗位统计分析，摸清就业困难人员、建档立卡贫困劳动力等困难群体就业状况和就业需求，会同财政部门做好就业相关资金补助公益性岗位相关政策制定。扶贫部门加大光伏收益、扶贫专项资金开发乡村公益性岗位力度，会同人力资源社会保障部门、自然资源部门、交通运输部门、水利部门、林业草原部门做好各类乡村公益性岗位的统筹利用。交通运输部门做好护路员岗位的开发管理，协同做好岗位招聘与安置人员统计分析。水利部门做好水利工程建设与管护岗位管理，协同做好岗位招聘和安置人员统计分析。各地财政部门会同人力资源社会保障部门、自然资源部门、交通运输部门、水利部门、林业草原部门、扶贫部门做好各类公益性岗位资金支出使用情况的监管检查。</w:t>
      </w:r>
    </w:p>
    <w:p w:rsidR="00A63497" w:rsidRPr="00532AE8" w:rsidRDefault="00A63497" w:rsidP="00A63497">
      <w:pPr>
        <w:spacing w:line="500" w:lineRule="exact"/>
        <w:ind w:firstLineChars="200" w:firstLine="608"/>
        <w:textAlignment w:val="top"/>
        <w:rPr>
          <w:rFonts w:ascii="仿宋_GB2312"/>
          <w:spacing w:val="-6"/>
        </w:rPr>
      </w:pPr>
    </w:p>
    <w:p w:rsidR="00A63497" w:rsidRDefault="00A63497" w:rsidP="00A63497">
      <w:pPr>
        <w:spacing w:line="50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仿宋_GB2312" w:hint="eastAsia"/>
          <w:spacing w:val="-6"/>
        </w:rPr>
        <w:t>人力资源社会保障部</w:t>
      </w:r>
      <w:r>
        <w:rPr>
          <w:rFonts w:ascii="仿宋_GB2312" w:hint="eastAsia"/>
          <w:spacing w:val="-6"/>
        </w:rPr>
        <w:t xml:space="preserve">                          </w:t>
      </w:r>
      <w:r w:rsidRPr="00532AE8">
        <w:rPr>
          <w:rFonts w:ascii="仿宋_GB2312" w:hint="eastAsia"/>
          <w:spacing w:val="-6"/>
        </w:rPr>
        <w:t>财政部</w:t>
      </w:r>
    </w:p>
    <w:p w:rsidR="00A63497" w:rsidRDefault="00A63497" w:rsidP="00A63497">
      <w:pPr>
        <w:spacing w:line="500" w:lineRule="exact"/>
        <w:ind w:firstLineChars="200" w:firstLine="608"/>
        <w:textAlignment w:val="top"/>
        <w:rPr>
          <w:rFonts w:ascii="仿宋_GB2312"/>
          <w:spacing w:val="-6"/>
        </w:rPr>
      </w:pPr>
    </w:p>
    <w:p w:rsidR="00A63497" w:rsidRDefault="00A63497" w:rsidP="00A63497">
      <w:pPr>
        <w:spacing w:line="50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仿宋_GB2312" w:hint="eastAsia"/>
          <w:spacing w:val="-6"/>
        </w:rPr>
        <w:t>自然资源部</w:t>
      </w:r>
      <w:r>
        <w:rPr>
          <w:rFonts w:ascii="仿宋_GB2312" w:hint="eastAsia"/>
          <w:spacing w:val="-6"/>
        </w:rPr>
        <w:t xml:space="preserve">                              </w:t>
      </w:r>
      <w:r w:rsidRPr="00532AE8">
        <w:rPr>
          <w:rFonts w:ascii="仿宋_GB2312" w:hint="eastAsia"/>
          <w:spacing w:val="-6"/>
        </w:rPr>
        <w:t>交通运输部</w:t>
      </w:r>
    </w:p>
    <w:p w:rsidR="00A63497" w:rsidRDefault="00A63497" w:rsidP="00A63497">
      <w:pPr>
        <w:spacing w:line="500" w:lineRule="exact"/>
        <w:ind w:firstLineChars="300" w:firstLine="912"/>
        <w:textAlignment w:val="top"/>
        <w:rPr>
          <w:rFonts w:ascii="仿宋_GB2312"/>
          <w:spacing w:val="-6"/>
        </w:rPr>
      </w:pPr>
    </w:p>
    <w:p w:rsidR="00A63497" w:rsidRDefault="00A63497" w:rsidP="00A63497">
      <w:pPr>
        <w:spacing w:line="500" w:lineRule="exact"/>
        <w:ind w:firstLineChars="200" w:firstLine="608"/>
        <w:textAlignment w:val="top"/>
        <w:rPr>
          <w:rFonts w:ascii="仿宋_GB2312"/>
          <w:spacing w:val="-6"/>
        </w:rPr>
      </w:pPr>
      <w:r w:rsidRPr="00532AE8">
        <w:rPr>
          <w:rFonts w:ascii="仿宋_GB2312" w:hint="eastAsia"/>
          <w:spacing w:val="-6"/>
        </w:rPr>
        <w:t>水利部</w:t>
      </w:r>
      <w:r>
        <w:rPr>
          <w:rFonts w:ascii="仿宋_GB2312" w:hint="eastAsia"/>
          <w:spacing w:val="-6"/>
        </w:rPr>
        <w:t xml:space="preserve">                            </w:t>
      </w:r>
      <w:r w:rsidRPr="00532AE8">
        <w:rPr>
          <w:rFonts w:ascii="仿宋_GB2312" w:hint="eastAsia"/>
          <w:spacing w:val="-6"/>
        </w:rPr>
        <w:t>国家林业和草原局</w:t>
      </w:r>
    </w:p>
    <w:p w:rsidR="00A63497" w:rsidRDefault="00A63497" w:rsidP="00A63497">
      <w:pPr>
        <w:spacing w:line="500" w:lineRule="exact"/>
        <w:ind w:firstLineChars="350" w:firstLine="1063"/>
        <w:textAlignment w:val="top"/>
        <w:rPr>
          <w:rFonts w:ascii="仿宋_GB2312"/>
          <w:spacing w:val="-6"/>
        </w:rPr>
      </w:pPr>
    </w:p>
    <w:p w:rsidR="00A63497" w:rsidRPr="00532AE8" w:rsidRDefault="00A63497" w:rsidP="00A63497">
      <w:pPr>
        <w:spacing w:line="500" w:lineRule="exact"/>
        <w:ind w:firstLineChars="200" w:firstLine="608"/>
        <w:textAlignment w:val="top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   </w:t>
      </w:r>
      <w:r w:rsidRPr="00532AE8">
        <w:rPr>
          <w:rFonts w:ascii="仿宋_GB2312" w:hint="eastAsia"/>
          <w:spacing w:val="-6"/>
        </w:rPr>
        <w:t>国务院扶贫办</w:t>
      </w:r>
    </w:p>
    <w:p w:rsidR="00A63497" w:rsidRDefault="00A63497" w:rsidP="00A63497">
      <w:pPr>
        <w:tabs>
          <w:tab w:val="right" w:pos="8844"/>
        </w:tabs>
        <w:spacing w:line="500" w:lineRule="exact"/>
        <w:ind w:firstLineChars="200" w:firstLine="608"/>
        <w:textAlignment w:val="top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 </w:t>
      </w:r>
      <w:r w:rsidRPr="00532AE8">
        <w:rPr>
          <w:rFonts w:ascii="仿宋_GB2312" w:hint="eastAsia"/>
          <w:spacing w:val="-6"/>
        </w:rPr>
        <w:t>2020年5月29日</w:t>
      </w:r>
      <w:r>
        <w:rPr>
          <w:rFonts w:ascii="仿宋_GB2312"/>
          <w:spacing w:val="-6"/>
        </w:rPr>
        <w:tab/>
      </w:r>
    </w:p>
    <w:p w:rsidR="004C1FD3" w:rsidRDefault="004C1FD3" w:rsidP="00A63497">
      <w:pPr>
        <w:spacing w:line="540" w:lineRule="exact"/>
        <w:ind w:leftChars="100" w:left="316" w:rightChars="100" w:right="316"/>
      </w:pPr>
    </w:p>
    <w:sectPr w:rsidR="004C1FD3" w:rsidSect="00E7317E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 w:start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26" w:rsidRDefault="00984B26" w:rsidP="00CA76D4">
      <w:r>
        <w:separator/>
      </w:r>
    </w:p>
  </w:endnote>
  <w:endnote w:type="continuationSeparator" w:id="1">
    <w:p w:rsidR="00984B26" w:rsidRDefault="00984B26" w:rsidP="00CA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68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63497" w:rsidRPr="00A63497" w:rsidRDefault="00BC2B2D" w:rsidP="00A63497">
        <w:pPr>
          <w:pStyle w:val="a4"/>
          <w:ind w:leftChars="100" w:left="320"/>
          <w:rPr>
            <w:rFonts w:asciiTheme="minorEastAsia" w:eastAsiaTheme="minorEastAsia" w:hAnsiTheme="minorEastAsia"/>
            <w:sz w:val="28"/>
            <w:szCs w:val="28"/>
          </w:rPr>
        </w:pPr>
        <w:r w:rsidRPr="00A6349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63497" w:rsidRPr="00A6349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6349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176F0" w:rsidRPr="00A176F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176F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A6349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C1FD3" w:rsidRDefault="004C1F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6814"/>
      <w:docPartObj>
        <w:docPartGallery w:val="Page Numbers (Bottom of Page)"/>
        <w:docPartUnique/>
      </w:docPartObj>
    </w:sdtPr>
    <w:sdtContent>
      <w:p w:rsidR="00A63497" w:rsidRDefault="00BC2B2D" w:rsidP="00A63497">
        <w:pPr>
          <w:pStyle w:val="a4"/>
          <w:ind w:rightChars="100" w:right="320"/>
          <w:jc w:val="right"/>
        </w:pPr>
        <w:r w:rsidRPr="00A6349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63497" w:rsidRPr="00A6349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6349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4B26" w:rsidRPr="00984B2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84B2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A6349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C1FD3" w:rsidRDefault="004C1F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26" w:rsidRDefault="00984B26" w:rsidP="00CA76D4">
      <w:r>
        <w:separator/>
      </w:r>
    </w:p>
  </w:footnote>
  <w:footnote w:type="continuationSeparator" w:id="1">
    <w:p w:rsidR="00984B26" w:rsidRDefault="00984B26" w:rsidP="00CA7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revisionView w:markup="0"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6D4"/>
    <w:rsid w:val="000F132C"/>
    <w:rsid w:val="00142976"/>
    <w:rsid w:val="00204254"/>
    <w:rsid w:val="004C1FD3"/>
    <w:rsid w:val="004F2454"/>
    <w:rsid w:val="005B4AD1"/>
    <w:rsid w:val="00702D60"/>
    <w:rsid w:val="0082489B"/>
    <w:rsid w:val="00984B26"/>
    <w:rsid w:val="00A176F0"/>
    <w:rsid w:val="00A63497"/>
    <w:rsid w:val="00B57742"/>
    <w:rsid w:val="00BC2B2D"/>
    <w:rsid w:val="00C0167D"/>
    <w:rsid w:val="00C65134"/>
    <w:rsid w:val="00CA76D4"/>
    <w:rsid w:val="00D744D9"/>
    <w:rsid w:val="00E4420F"/>
    <w:rsid w:val="00E7317E"/>
    <w:rsid w:val="00E868E5"/>
    <w:rsid w:val="00F0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7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6D4"/>
    <w:rPr>
      <w:sz w:val="18"/>
      <w:szCs w:val="18"/>
    </w:rPr>
  </w:style>
  <w:style w:type="paragraph" w:styleId="a5">
    <w:name w:val="Date"/>
    <w:basedOn w:val="a"/>
    <w:next w:val="a"/>
    <w:link w:val="Char1"/>
    <w:rsid w:val="00A63497"/>
    <w:rPr>
      <w:rFonts w:ascii="仿宋_GB2312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A63497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1986</Characters>
  <Application>Microsoft Office Word</Application>
  <DocSecurity>0</DocSecurity>
  <Lines>16</Lines>
  <Paragraphs>4</Paragraphs>
  <ScaleCrop>false</ScaleCrop>
  <Company>微软中国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邱正金</dc:creator>
  <cp:lastModifiedBy>叶沁芳</cp:lastModifiedBy>
  <cp:revision>3</cp:revision>
  <dcterms:created xsi:type="dcterms:W3CDTF">2020-07-23T02:15:00Z</dcterms:created>
  <dcterms:modified xsi:type="dcterms:W3CDTF">2020-07-24T09:06:00Z</dcterms:modified>
</cp:coreProperties>
</file>