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B1" w:rsidRDefault="008F1DB1" w:rsidP="008F1DB1">
      <w:pPr>
        <w:spacing w:line="596" w:lineRule="exact"/>
        <w:jc w:val="center"/>
        <w:textAlignment w:val="top"/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福建省工程建设领域农民工工资委托支付协议</w:t>
      </w:r>
    </w:p>
    <w:p w:rsidR="008F1DB1" w:rsidRDefault="008F1DB1" w:rsidP="008F1DB1">
      <w:pPr>
        <w:spacing w:line="596" w:lineRule="exact"/>
        <w:jc w:val="center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（参考文本）</w:t>
      </w: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甲方：（劳务分包企业或专业分包企业）</w:t>
      </w:r>
      <w:r>
        <w:rPr>
          <w:rFonts w:ascii="仿宋_GB2312" w:hint="eastAsia"/>
          <w:spacing w:val="-6"/>
          <w:u w:val="single"/>
        </w:rPr>
        <w:t xml:space="preserve">                    </w:t>
      </w: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  <w:u w:val="single"/>
        </w:rPr>
      </w:pPr>
      <w:r>
        <w:rPr>
          <w:rFonts w:ascii="仿宋_GB2312" w:hint="eastAsia"/>
          <w:spacing w:val="-6"/>
        </w:rPr>
        <w:t>乙方：（施工总承包企业）</w:t>
      </w:r>
      <w:r>
        <w:rPr>
          <w:rFonts w:ascii="仿宋_GB2312" w:hint="eastAsia"/>
          <w:spacing w:val="-6"/>
          <w:u w:val="single"/>
        </w:rPr>
        <w:t xml:space="preserve">                                </w:t>
      </w: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</w:p>
    <w:p w:rsidR="008F1DB1" w:rsidRDefault="008F1DB1" w:rsidP="008F1DB1">
      <w:pPr>
        <w:spacing w:line="596" w:lineRule="exact"/>
        <w:ind w:firstLineChars="200" w:firstLine="612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根据《福建省工程建设领域农民工工资专用账户管理暂行办法》相关要求，经双方友好协商，现就</w:t>
      </w:r>
      <w:r>
        <w:rPr>
          <w:rFonts w:ascii="仿宋_GB2312" w:hint="eastAsia"/>
          <w:spacing w:val="-6"/>
          <w:u w:val="single"/>
        </w:rPr>
        <w:t xml:space="preserve">                    </w:t>
      </w:r>
      <w:r>
        <w:rPr>
          <w:rFonts w:ascii="仿宋_GB2312" w:hint="eastAsia"/>
          <w:spacing w:val="-6"/>
        </w:rPr>
        <w:t xml:space="preserve">项目农民工工资委托支付事宜协议如下： </w:t>
      </w:r>
    </w:p>
    <w:p w:rsidR="008F1DB1" w:rsidRDefault="008F1DB1" w:rsidP="008F1DB1">
      <w:pPr>
        <w:spacing w:line="596" w:lineRule="exact"/>
        <w:ind w:firstLineChars="200" w:firstLine="612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一、甲方委托乙方代发农民工工资，承诺每月按时将经农民工本人签字确认的工资表上报乙方，由乙方委托银行从农民工工资专用账户发放，农民工实名登记、工资金额、农民工个人银行卡等信息真实性由甲方负责。</w:t>
      </w:r>
    </w:p>
    <w:p w:rsidR="008F1DB1" w:rsidRDefault="008F1DB1" w:rsidP="008F1DB1">
      <w:pPr>
        <w:spacing w:line="596" w:lineRule="exact"/>
        <w:ind w:firstLineChars="200" w:firstLine="612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二、乙方承诺按分包合同约定按时足额支付农民工工资，不得以工程款被拖欠为由拒付农民工工资。</w:t>
      </w:r>
    </w:p>
    <w:p w:rsidR="008F1DB1" w:rsidRDefault="008F1DB1" w:rsidP="008F1DB1">
      <w:pPr>
        <w:spacing w:line="596" w:lineRule="exact"/>
        <w:ind w:firstLineChars="200" w:firstLine="612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三、农民工工资应按月支付，委托银行直接支付的农民工工资计入分包工程进度款予以扣除。</w:t>
      </w:r>
    </w:p>
    <w:p w:rsidR="008F1DB1" w:rsidRDefault="008F1DB1" w:rsidP="008F1DB1">
      <w:pPr>
        <w:spacing w:line="596" w:lineRule="exact"/>
        <w:ind w:firstLineChars="200" w:firstLine="612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四、违约责任</w:t>
      </w:r>
    </w:p>
    <w:p w:rsidR="008F1DB1" w:rsidRDefault="008F1DB1" w:rsidP="008F1DB1">
      <w:pPr>
        <w:spacing w:line="596" w:lineRule="exact"/>
        <w:ind w:firstLineChars="200" w:firstLine="612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施工期间，如发生农民工工资拖欠，按下列方式处理：</w:t>
      </w:r>
    </w:p>
    <w:p w:rsidR="008F1DB1" w:rsidRDefault="008F1DB1" w:rsidP="008F1DB1">
      <w:pPr>
        <w:spacing w:line="596" w:lineRule="exact"/>
        <w:ind w:firstLineChars="200" w:firstLine="612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1.乙方未按月足额拨付人工费（工资款）的，由其无条件进行拨付，并承担相应的违约责任。</w:t>
      </w:r>
    </w:p>
    <w:p w:rsidR="008F1DB1" w:rsidRDefault="008F1DB1" w:rsidP="008F1DB1">
      <w:pPr>
        <w:spacing w:line="596" w:lineRule="exact"/>
        <w:ind w:firstLineChars="200" w:firstLine="612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2.甲方伪造出勤信息、提供虚假身份信息套取、高估冒算农民</w:t>
      </w:r>
      <w:r>
        <w:rPr>
          <w:rFonts w:ascii="仿宋_GB2312" w:hint="eastAsia"/>
          <w:spacing w:val="-6"/>
        </w:rPr>
        <w:lastRenderedPageBreak/>
        <w:t>工工资的，经核实，高估冒算超出费用，乙方按</w:t>
      </w:r>
      <w:r>
        <w:rPr>
          <w:rFonts w:ascii="仿宋_GB2312" w:hint="eastAsia"/>
          <w:spacing w:val="-6"/>
          <w:u w:val="single"/>
        </w:rPr>
        <w:t xml:space="preserve">   </w:t>
      </w:r>
      <w:r>
        <w:rPr>
          <w:rFonts w:ascii="仿宋_GB2312" w:hint="eastAsia"/>
          <w:spacing w:val="-6"/>
        </w:rPr>
        <w:t xml:space="preserve">倍向甲方收回，从剩余分包工程款中直接扣除。 </w:t>
      </w:r>
    </w:p>
    <w:p w:rsidR="008F1DB1" w:rsidRDefault="008F1DB1" w:rsidP="008F1DB1">
      <w:pPr>
        <w:spacing w:line="596" w:lineRule="exact"/>
        <w:ind w:firstLineChars="200" w:firstLine="612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3.任何一方未履行承诺，对方有权追究其法律责任。</w:t>
      </w:r>
    </w:p>
    <w:p w:rsidR="008F1DB1" w:rsidRDefault="008F1DB1" w:rsidP="008F1DB1">
      <w:pPr>
        <w:spacing w:line="596" w:lineRule="exact"/>
        <w:ind w:firstLineChars="200" w:firstLine="612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本协议一式二份，双方签字盖章后生效。 </w:t>
      </w: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甲方：（公章）                   乙方：（公章）</w:t>
      </w: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法定代表人：（签字）             法定代表人：（签字）</w:t>
      </w: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</w:p>
    <w:p w:rsidR="008F1DB1" w:rsidRDefault="008F1DB1" w:rsidP="008F1DB1">
      <w:pPr>
        <w:spacing w:line="596" w:lineRule="exact"/>
        <w:ind w:firstLineChars="546" w:firstLine="1670"/>
        <w:textAlignment w:val="top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年  月  日                        年  月  日</w:t>
      </w: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</w:p>
    <w:p w:rsidR="008F1DB1" w:rsidRDefault="008F1DB1" w:rsidP="008F1DB1">
      <w:pPr>
        <w:spacing w:line="596" w:lineRule="exact"/>
        <w:textAlignment w:val="top"/>
        <w:rPr>
          <w:rFonts w:ascii="仿宋_GB2312" w:hint="eastAsia"/>
          <w:spacing w:val="-6"/>
        </w:rPr>
      </w:pPr>
    </w:p>
    <w:p w:rsidR="008F1DB1" w:rsidRDefault="008F1DB1" w:rsidP="008F1DB1">
      <w:pPr>
        <w:snapToGrid w:val="0"/>
        <w:spacing w:line="200" w:lineRule="exact"/>
        <w:textAlignment w:val="top"/>
        <w:rPr>
          <w:rFonts w:ascii="仿宋_GB2312" w:hint="eastAsia"/>
          <w:spacing w:val="-6"/>
        </w:rPr>
      </w:pPr>
    </w:p>
    <w:p w:rsidR="005E6578" w:rsidRDefault="005E6578"/>
    <w:sectPr w:rsidR="005E6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18" w:bottom="1588" w:left="1588" w:header="851" w:footer="1361" w:gutter="0"/>
      <w:cols w:space="720"/>
      <w:docGrid w:type="linesAndChars" w:linePitch="596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C0" w:rsidRDefault="000D53C0" w:rsidP="008F1DB1">
      <w:r>
        <w:separator/>
      </w:r>
    </w:p>
  </w:endnote>
  <w:endnote w:type="continuationSeparator" w:id="1">
    <w:p w:rsidR="000D53C0" w:rsidRDefault="000D53C0" w:rsidP="008F1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67" w:rsidRDefault="000D53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67" w:rsidRDefault="000D53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67" w:rsidRDefault="000D53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C0" w:rsidRDefault="000D53C0" w:rsidP="008F1DB1">
      <w:r>
        <w:separator/>
      </w:r>
    </w:p>
  </w:footnote>
  <w:footnote w:type="continuationSeparator" w:id="1">
    <w:p w:rsidR="000D53C0" w:rsidRDefault="000D53C0" w:rsidP="008F1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67" w:rsidRDefault="000D53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67" w:rsidRDefault="000D53C0" w:rsidP="008F1DB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67" w:rsidRDefault="000D53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DB1"/>
    <w:rsid w:val="000D53C0"/>
    <w:rsid w:val="005E6578"/>
    <w:rsid w:val="008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B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1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1DB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F1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1DB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余晖</dc:creator>
  <cp:lastModifiedBy>余晖</cp:lastModifiedBy>
  <cp:revision>1</cp:revision>
  <dcterms:created xsi:type="dcterms:W3CDTF">2018-12-06T02:25:00Z</dcterms:created>
  <dcterms:modified xsi:type="dcterms:W3CDTF">2018-12-06T02:26:00Z</dcterms:modified>
</cp:coreProperties>
</file>