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16C554">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sz w:val="44"/>
          <w:szCs w:val="32"/>
          <w:lang w:eastAsia="zh-CN"/>
        </w:rPr>
      </w:pPr>
      <w:r>
        <w:rPr>
          <w:rFonts w:hint="eastAsia" w:ascii="方正小标宋简体" w:hAnsi="方正小标宋简体" w:eastAsia="方正小标宋简体" w:cs="方正小标宋简体"/>
          <w:sz w:val="44"/>
          <w:szCs w:val="32"/>
          <w:lang w:eastAsia="zh-CN"/>
        </w:rPr>
        <w:t>福建省人力资源和社会保障厅办公室关于</w:t>
      </w:r>
    </w:p>
    <w:p w14:paraId="76B6B3D3">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sz w:val="44"/>
          <w:szCs w:val="32"/>
          <w:lang w:eastAsia="zh-CN"/>
        </w:rPr>
      </w:pPr>
      <w:r>
        <w:rPr>
          <w:rFonts w:hint="eastAsia" w:ascii="方正小标宋简体" w:hAnsi="方正小标宋简体" w:eastAsia="方正小标宋简体" w:cs="方正小标宋简体"/>
          <w:sz w:val="44"/>
          <w:szCs w:val="32"/>
          <w:lang w:eastAsia="zh-CN"/>
        </w:rPr>
        <w:t>开展</w:t>
      </w:r>
      <w:r>
        <w:rPr>
          <w:rFonts w:hint="eastAsia" w:asciiTheme="minorEastAsia" w:hAnsiTheme="minorEastAsia" w:eastAsiaTheme="minorEastAsia" w:cstheme="minorEastAsia"/>
          <w:sz w:val="44"/>
          <w:szCs w:val="32"/>
          <w:lang w:eastAsia="zh-CN"/>
        </w:rPr>
        <w:t>2026</w:t>
      </w:r>
      <w:r>
        <w:rPr>
          <w:rFonts w:hint="eastAsia" w:ascii="方正小标宋简体" w:hAnsi="方正小标宋简体" w:eastAsia="方正小标宋简体" w:cs="方正小标宋简体"/>
          <w:sz w:val="44"/>
          <w:szCs w:val="32"/>
          <w:lang w:eastAsia="zh-CN"/>
        </w:rPr>
        <w:t>年度机关事业单位高级</w:t>
      </w:r>
    </w:p>
    <w:p w14:paraId="1C56A485">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sz w:val="44"/>
          <w:szCs w:val="32"/>
          <w:lang w:eastAsia="zh-CN"/>
        </w:rPr>
      </w:pPr>
      <w:r>
        <w:rPr>
          <w:rFonts w:hint="eastAsia" w:ascii="方正小标宋简体" w:hAnsi="方正小标宋简体" w:eastAsia="方正小标宋简体" w:cs="方正小标宋简体"/>
          <w:sz w:val="44"/>
          <w:szCs w:val="32"/>
          <w:lang w:eastAsia="zh-CN"/>
        </w:rPr>
        <w:t>技师评审工作的通知</w:t>
      </w:r>
    </w:p>
    <w:p w14:paraId="0583BA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rPr>
      </w:pPr>
      <w:r>
        <w:rPr>
          <w:rFonts w:hint="eastAsia" w:ascii="楷体_GB2312" w:hAnsi="楷体_GB2312" w:eastAsia="楷体_GB2312" w:cs="楷体_GB2312"/>
        </w:rPr>
        <w:t>闽人社办〔</w:t>
      </w:r>
      <w:r>
        <w:rPr>
          <w:rFonts w:hint="eastAsia" w:asciiTheme="minorEastAsia" w:hAnsiTheme="minorEastAsia" w:eastAsiaTheme="minorEastAsia" w:cstheme="minorEastAsia"/>
        </w:rPr>
        <w:t>2026</w:t>
      </w:r>
      <w:r>
        <w:rPr>
          <w:rFonts w:hint="eastAsia" w:ascii="楷体_GB2312" w:hAnsi="楷体_GB2312" w:eastAsia="楷体_GB2312" w:cs="楷体_GB2312"/>
        </w:rPr>
        <w:t>〕</w:t>
      </w:r>
      <w:r>
        <w:rPr>
          <w:rFonts w:hint="eastAsia" w:asciiTheme="minorEastAsia" w:hAnsiTheme="minorEastAsia" w:eastAsiaTheme="minorEastAsia" w:cstheme="minorEastAsia"/>
          <w:lang w:val="en-US" w:eastAsia="zh-CN"/>
        </w:rPr>
        <w:t>5</w:t>
      </w:r>
      <w:r>
        <w:rPr>
          <w:rFonts w:hint="eastAsia" w:ascii="楷体_GB2312" w:hAnsi="楷体_GB2312" w:eastAsia="楷体_GB2312" w:cs="楷体_GB2312"/>
        </w:rPr>
        <w:t>号</w:t>
      </w:r>
    </w:p>
    <w:p w14:paraId="187C1F79">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szCs w:val="22"/>
          <w:lang w:eastAsia="zh-CN"/>
        </w:rPr>
      </w:pPr>
    </w:p>
    <w:p w14:paraId="766F1381">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szCs w:val="22"/>
          <w:lang w:eastAsia="zh-CN"/>
        </w:rPr>
      </w:pPr>
      <w:r>
        <w:rPr>
          <w:rFonts w:hint="eastAsia" w:ascii="仿宋_GB2312" w:hAnsi="仿宋_GB2312" w:eastAsia="仿宋_GB2312" w:cs="仿宋_GB2312"/>
          <w:szCs w:val="22"/>
          <w:lang w:eastAsia="zh-CN"/>
        </w:rPr>
        <w:t>各设区市人力资源和社会保障局，平潭综合实验区党群工作部、社会事业局，省直及中央驻闽有关单位人事部门：</w:t>
      </w:r>
    </w:p>
    <w:p w14:paraId="3AA370C7">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Cs w:val="22"/>
          <w:lang w:eastAsia="zh-CN"/>
        </w:rPr>
      </w:pPr>
      <w:r>
        <w:rPr>
          <w:rFonts w:hint="eastAsia" w:ascii="仿宋_GB2312" w:hAnsi="仿宋_GB2312" w:eastAsia="仿宋_GB2312" w:cs="仿宋_GB2312"/>
          <w:szCs w:val="22"/>
          <w:lang w:eastAsia="zh-CN"/>
        </w:rPr>
        <w:t>为进一步推动新时代新福建机关事业单位高技能人才队伍建设，根据《福建省人力资源和社会保障厅关于印发&lt;福建省机关事业单位工勤人员高级技师评审暂行办法&gt;的通知》（闽人社文〔</w:t>
      </w:r>
      <w:r>
        <w:rPr>
          <w:rFonts w:hint="eastAsia" w:asciiTheme="minorEastAsia" w:hAnsiTheme="minorEastAsia" w:eastAsiaTheme="minorEastAsia" w:cstheme="minorEastAsia"/>
          <w:szCs w:val="22"/>
          <w:lang w:eastAsia="zh-CN"/>
        </w:rPr>
        <w:t>2020</w:t>
      </w:r>
      <w:r>
        <w:rPr>
          <w:rFonts w:hint="eastAsia" w:ascii="仿宋_GB2312" w:hAnsi="仿宋_GB2312" w:eastAsia="仿宋_GB2312" w:cs="仿宋_GB2312"/>
          <w:szCs w:val="22"/>
          <w:lang w:eastAsia="zh-CN"/>
        </w:rPr>
        <w:t>〕</w:t>
      </w:r>
      <w:r>
        <w:rPr>
          <w:rFonts w:hint="eastAsia" w:asciiTheme="minorEastAsia" w:hAnsiTheme="minorEastAsia" w:eastAsiaTheme="minorEastAsia" w:cstheme="minorEastAsia"/>
          <w:szCs w:val="22"/>
          <w:lang w:eastAsia="zh-CN"/>
        </w:rPr>
        <w:t>4</w:t>
      </w:r>
      <w:r>
        <w:rPr>
          <w:rFonts w:hint="eastAsia" w:ascii="仿宋_GB2312" w:hAnsi="仿宋_GB2312" w:eastAsia="仿宋_GB2312" w:cs="仿宋_GB2312"/>
          <w:szCs w:val="22"/>
          <w:lang w:eastAsia="zh-CN"/>
        </w:rPr>
        <w:t>号）有关规定，现就做好</w:t>
      </w:r>
      <w:r>
        <w:rPr>
          <w:rFonts w:hint="eastAsia" w:asciiTheme="minorEastAsia" w:hAnsiTheme="minorEastAsia" w:eastAsiaTheme="minorEastAsia" w:cstheme="minorEastAsia"/>
          <w:szCs w:val="22"/>
          <w:lang w:eastAsia="zh-CN"/>
        </w:rPr>
        <w:t>2026</w:t>
      </w:r>
      <w:r>
        <w:rPr>
          <w:rFonts w:hint="eastAsia" w:ascii="仿宋_GB2312" w:hAnsi="仿宋_GB2312" w:eastAsia="仿宋_GB2312" w:cs="仿宋_GB2312"/>
          <w:szCs w:val="22"/>
          <w:lang w:eastAsia="zh-CN"/>
        </w:rPr>
        <w:t>年度全省机关事业单位高级技师评审工作有关事项通知如下：</w:t>
      </w:r>
    </w:p>
    <w:p w14:paraId="2FC836C5">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szCs w:val="22"/>
          <w:lang w:eastAsia="zh-CN"/>
        </w:rPr>
      </w:pPr>
      <w:r>
        <w:rPr>
          <w:rFonts w:hint="eastAsia" w:ascii="黑体" w:hAnsi="黑体" w:eastAsia="黑体" w:cs="黑体"/>
          <w:szCs w:val="22"/>
          <w:lang w:eastAsia="zh-CN"/>
        </w:rPr>
        <w:t>一、申报对象</w:t>
      </w:r>
    </w:p>
    <w:p w14:paraId="0C9E8B66">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Cs w:val="22"/>
          <w:lang w:eastAsia="zh-CN"/>
        </w:rPr>
      </w:pPr>
      <w:r>
        <w:rPr>
          <w:rFonts w:hint="eastAsia" w:ascii="仿宋_GB2312" w:hAnsi="仿宋_GB2312" w:eastAsia="仿宋_GB2312" w:cs="仿宋_GB2312"/>
          <w:szCs w:val="22"/>
          <w:lang w:eastAsia="zh-CN"/>
        </w:rPr>
        <w:t>我省机关、事业单位在岗在编工勤人员，符合《福建省机关事业单位工勤人员高级技师评审暂行办法》规定的高级技师申报条件，且目前仍从事所申报工种工作的，可申报高级技师任职资格评审。</w:t>
      </w:r>
    </w:p>
    <w:p w14:paraId="76E70A6F">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szCs w:val="22"/>
          <w:lang w:eastAsia="zh-CN"/>
        </w:rPr>
      </w:pPr>
      <w:r>
        <w:rPr>
          <w:rFonts w:hint="eastAsia" w:ascii="黑体" w:hAnsi="黑体" w:eastAsia="黑体" w:cs="黑体"/>
          <w:szCs w:val="22"/>
          <w:lang w:eastAsia="zh-CN"/>
        </w:rPr>
        <w:t>二、申报有关要求</w:t>
      </w:r>
    </w:p>
    <w:p w14:paraId="623BD19B">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Cs w:val="22"/>
          <w:lang w:eastAsia="zh-CN"/>
        </w:rPr>
      </w:pPr>
      <w:r>
        <w:rPr>
          <w:rFonts w:hint="eastAsia" w:ascii="楷体_GB2312" w:hAnsi="楷体_GB2312" w:eastAsia="楷体_GB2312" w:cs="楷体_GB2312"/>
          <w:szCs w:val="22"/>
          <w:lang w:eastAsia="zh-CN"/>
        </w:rPr>
        <w:t>（一）高度重视评审工作。</w:t>
      </w:r>
      <w:r>
        <w:rPr>
          <w:rFonts w:hint="eastAsia" w:ascii="仿宋_GB2312" w:hAnsi="仿宋_GB2312" w:eastAsia="仿宋_GB2312" w:cs="仿宋_GB2312"/>
          <w:szCs w:val="22"/>
          <w:lang w:eastAsia="zh-CN"/>
        </w:rPr>
        <w:t>开展高级技师评审工作，是推进我省机关事业单位高技能人才队伍建设的一项重要举措。各设区</w:t>
      </w:r>
    </w:p>
    <w:p w14:paraId="21D841AC">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Cs w:val="22"/>
          <w:lang w:eastAsia="zh-CN"/>
        </w:rPr>
      </w:pPr>
      <w:r>
        <w:rPr>
          <w:rFonts w:hint="eastAsia" w:ascii="仿宋_GB2312" w:hAnsi="仿宋_GB2312" w:eastAsia="仿宋_GB2312" w:cs="仿宋_GB2312"/>
          <w:szCs w:val="22"/>
          <w:lang w:eastAsia="zh-CN"/>
        </w:rPr>
        <w:t>市、各有关单位要高度重视，结合本单位工勤技能岗位设置情况，组织动员符合条件人员进行申报。</w:t>
      </w:r>
    </w:p>
    <w:p w14:paraId="59C9A161">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Cs w:val="22"/>
          <w:lang w:eastAsia="zh-CN"/>
        </w:rPr>
      </w:pPr>
      <w:r>
        <w:rPr>
          <w:rFonts w:hint="eastAsia" w:ascii="楷体_GB2312" w:hAnsi="楷体_GB2312" w:eastAsia="楷体_GB2312" w:cs="楷体_GB2312"/>
          <w:szCs w:val="22"/>
          <w:lang w:eastAsia="zh-CN"/>
        </w:rPr>
        <w:t>（二）规范年限计算口径。</w:t>
      </w:r>
      <w:r>
        <w:rPr>
          <w:rFonts w:hint="eastAsia" w:ascii="仿宋_GB2312" w:hAnsi="仿宋_GB2312" w:eastAsia="仿宋_GB2312" w:cs="仿宋_GB2312"/>
          <w:szCs w:val="22"/>
          <w:lang w:eastAsia="zh-CN"/>
        </w:rPr>
        <w:t>本年度申报人员的任职（聘任）年限、论文发表、奖项业绩取得等计算时间统一截至</w:t>
      </w:r>
      <w:r>
        <w:rPr>
          <w:rFonts w:hint="eastAsia" w:asciiTheme="minorEastAsia" w:hAnsiTheme="minorEastAsia" w:eastAsiaTheme="minorEastAsia" w:cstheme="minorEastAsia"/>
          <w:szCs w:val="22"/>
          <w:lang w:eastAsia="zh-CN"/>
        </w:rPr>
        <w:t>2025</w:t>
      </w:r>
      <w:r>
        <w:rPr>
          <w:rFonts w:hint="eastAsia" w:ascii="仿宋_GB2312" w:hAnsi="仿宋_GB2312" w:eastAsia="仿宋_GB2312" w:cs="仿宋_GB2312"/>
          <w:szCs w:val="22"/>
          <w:lang w:eastAsia="zh-CN"/>
        </w:rPr>
        <w:t>年</w:t>
      </w:r>
      <w:r>
        <w:rPr>
          <w:rFonts w:hint="eastAsia" w:asciiTheme="minorEastAsia" w:hAnsiTheme="minorEastAsia" w:eastAsiaTheme="minorEastAsia" w:cstheme="minorEastAsia"/>
          <w:szCs w:val="22"/>
          <w:lang w:eastAsia="zh-CN"/>
        </w:rPr>
        <w:t>12</w:t>
      </w:r>
      <w:r>
        <w:rPr>
          <w:rFonts w:hint="eastAsia" w:ascii="仿宋_GB2312" w:hAnsi="仿宋_GB2312" w:eastAsia="仿宋_GB2312" w:cs="仿宋_GB2312"/>
          <w:szCs w:val="22"/>
          <w:lang w:eastAsia="zh-CN"/>
        </w:rPr>
        <w:t>月</w:t>
      </w:r>
      <w:r>
        <w:rPr>
          <w:rFonts w:hint="eastAsia" w:asciiTheme="minorEastAsia" w:hAnsiTheme="minorEastAsia" w:eastAsiaTheme="minorEastAsia" w:cstheme="minorEastAsia"/>
          <w:szCs w:val="22"/>
          <w:lang w:eastAsia="zh-CN"/>
        </w:rPr>
        <w:t>31</w:t>
      </w:r>
      <w:r>
        <w:rPr>
          <w:rFonts w:hint="eastAsia" w:ascii="仿宋_GB2312" w:hAnsi="仿宋_GB2312" w:eastAsia="仿宋_GB2312" w:cs="仿宋_GB2312"/>
          <w:szCs w:val="22"/>
          <w:lang w:eastAsia="zh-CN"/>
        </w:rPr>
        <w:t>日。有关任职（聘任）年限均按周年（足年足月）计算。</w:t>
      </w:r>
    </w:p>
    <w:p w14:paraId="7C20668D">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Cs w:val="22"/>
          <w:lang w:eastAsia="zh-CN"/>
        </w:rPr>
      </w:pPr>
      <w:r>
        <w:rPr>
          <w:rFonts w:hint="eastAsia" w:ascii="楷体_GB2312" w:hAnsi="楷体_GB2312" w:eastAsia="楷体_GB2312" w:cs="楷体_GB2312"/>
          <w:szCs w:val="22"/>
          <w:lang w:eastAsia="zh-CN"/>
        </w:rPr>
        <w:t>（三）严格申报材料真实性。</w:t>
      </w:r>
      <w:r>
        <w:rPr>
          <w:rFonts w:hint="eastAsia" w:ascii="仿宋_GB2312" w:hAnsi="仿宋_GB2312" w:eastAsia="仿宋_GB2312" w:cs="仿宋_GB2312"/>
          <w:szCs w:val="22"/>
          <w:lang w:eastAsia="zh-CN"/>
        </w:rPr>
        <w:t>申报人员应对本人填报信息和提交材料的真实性、准确性负责。对在申报过程中弄虚作假、徇私舞弊者，一经查实，取消其当年度申报资格，并在此后连续</w:t>
      </w:r>
      <w:r>
        <w:rPr>
          <w:rFonts w:hint="eastAsia" w:asciiTheme="minorEastAsia" w:hAnsiTheme="minorEastAsia" w:eastAsiaTheme="minorEastAsia" w:cstheme="minorEastAsia"/>
          <w:szCs w:val="22"/>
          <w:lang w:eastAsia="zh-CN"/>
        </w:rPr>
        <w:t>2</w:t>
      </w:r>
      <w:r>
        <w:rPr>
          <w:rFonts w:hint="eastAsia" w:ascii="仿宋_GB2312" w:hAnsi="仿宋_GB2312" w:eastAsia="仿宋_GB2312" w:cs="仿宋_GB2312"/>
          <w:szCs w:val="22"/>
          <w:lang w:eastAsia="zh-CN"/>
        </w:rPr>
        <w:t>个年度内不得申报；已取得任职资格的，撤销其任职资格、收回资格证书，并追究相关人员责任。</w:t>
      </w:r>
    </w:p>
    <w:p w14:paraId="25346929">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Cs w:val="22"/>
          <w:lang w:eastAsia="zh-CN"/>
        </w:rPr>
      </w:pPr>
      <w:r>
        <w:rPr>
          <w:rFonts w:hint="eastAsia" w:ascii="楷体_GB2312" w:hAnsi="楷体_GB2312" w:eastAsia="楷体_GB2312" w:cs="楷体_GB2312"/>
          <w:szCs w:val="22"/>
          <w:lang w:eastAsia="zh-CN"/>
        </w:rPr>
        <w:t>（四）强化逐级审核和公示。</w:t>
      </w:r>
      <w:r>
        <w:rPr>
          <w:rFonts w:hint="eastAsia" w:ascii="仿宋_GB2312" w:hAnsi="仿宋_GB2312" w:eastAsia="仿宋_GB2312" w:cs="仿宋_GB2312"/>
          <w:szCs w:val="22"/>
          <w:lang w:eastAsia="zh-CN"/>
        </w:rPr>
        <w:t>各设区市、各有关单位应对申报人员提交的材料逐级认真审核、严格把关，有关申报材料及证明材料的复印件须加盖单位公章。用人单位须严格依据闽人社文〔</w:t>
      </w:r>
      <w:r>
        <w:rPr>
          <w:rFonts w:hint="eastAsia" w:asciiTheme="minorEastAsia" w:hAnsiTheme="minorEastAsia" w:eastAsiaTheme="minorEastAsia" w:cstheme="minorEastAsia"/>
          <w:szCs w:val="22"/>
          <w:lang w:eastAsia="zh-CN"/>
        </w:rPr>
        <w:t>2020</w:t>
      </w:r>
      <w:r>
        <w:rPr>
          <w:rFonts w:hint="eastAsia" w:ascii="仿宋_GB2312" w:hAnsi="仿宋_GB2312" w:eastAsia="仿宋_GB2312" w:cs="仿宋_GB2312"/>
          <w:szCs w:val="22"/>
          <w:lang w:eastAsia="zh-CN"/>
        </w:rPr>
        <w:t>〕</w:t>
      </w:r>
      <w:r>
        <w:rPr>
          <w:rFonts w:hint="eastAsia" w:asciiTheme="minorEastAsia" w:hAnsiTheme="minorEastAsia" w:eastAsiaTheme="minorEastAsia" w:cstheme="minorEastAsia"/>
          <w:szCs w:val="22"/>
          <w:lang w:eastAsia="zh-CN"/>
        </w:rPr>
        <w:t>4</w:t>
      </w:r>
      <w:r>
        <w:rPr>
          <w:rFonts w:hint="eastAsia" w:ascii="仿宋_GB2312" w:hAnsi="仿宋_GB2312" w:eastAsia="仿宋_GB2312" w:cs="仿宋_GB2312"/>
          <w:szCs w:val="22"/>
          <w:lang w:eastAsia="zh-CN"/>
        </w:rPr>
        <w:t>号文件规定，对申报人员填报信息及提交材料的真实性、准确性进行审核，并将申报人员的《福建省机关事业单位工勤人员高级技师评审申报表》（以下简称《申报表》，附件</w:t>
      </w:r>
      <w:r>
        <w:rPr>
          <w:rFonts w:hint="eastAsia" w:asciiTheme="minorEastAsia" w:hAnsiTheme="minorEastAsia" w:eastAsiaTheme="minorEastAsia" w:cstheme="minorEastAsia"/>
          <w:szCs w:val="22"/>
          <w:lang w:eastAsia="zh-CN"/>
        </w:rPr>
        <w:t>1</w:t>
      </w:r>
      <w:r>
        <w:rPr>
          <w:rFonts w:hint="eastAsia" w:ascii="仿宋_GB2312" w:hAnsi="仿宋_GB2312" w:eastAsia="仿宋_GB2312" w:cs="仿宋_GB2312"/>
          <w:szCs w:val="22"/>
          <w:lang w:eastAsia="zh-CN"/>
        </w:rPr>
        <w:t>）及相关材料在本单位进行公示，公示时间不少于</w:t>
      </w:r>
      <w:r>
        <w:rPr>
          <w:rFonts w:hint="eastAsia" w:asciiTheme="minorEastAsia" w:hAnsiTheme="minorEastAsia" w:eastAsiaTheme="minorEastAsia" w:cstheme="minorEastAsia"/>
          <w:szCs w:val="22"/>
          <w:lang w:eastAsia="zh-CN"/>
        </w:rPr>
        <w:t>5</w:t>
      </w:r>
      <w:r>
        <w:rPr>
          <w:rFonts w:hint="eastAsia" w:ascii="仿宋_GB2312" w:hAnsi="仿宋_GB2312" w:eastAsia="仿宋_GB2312" w:cs="仿宋_GB2312"/>
          <w:szCs w:val="22"/>
          <w:lang w:eastAsia="zh-CN"/>
        </w:rPr>
        <w:t>个工作日。</w:t>
      </w:r>
    </w:p>
    <w:p w14:paraId="62DFF888">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Cs w:val="22"/>
          <w:lang w:eastAsia="zh-CN"/>
        </w:rPr>
      </w:pPr>
      <w:r>
        <w:rPr>
          <w:rFonts w:hint="eastAsia" w:ascii="仿宋_GB2312" w:hAnsi="仿宋_GB2312" w:eastAsia="仿宋_GB2312" w:cs="仿宋_GB2312"/>
          <w:szCs w:val="22"/>
          <w:lang w:eastAsia="zh-CN"/>
        </w:rPr>
        <w:t>各设区市（县、区）人社局工考部门须对申报材料进行审核，并在《申报表》相应栏目加盖公章。</w:t>
      </w:r>
    </w:p>
    <w:p w14:paraId="09B62373">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szCs w:val="22"/>
          <w:lang w:eastAsia="zh-CN"/>
        </w:rPr>
      </w:pPr>
      <w:r>
        <w:rPr>
          <w:rFonts w:hint="eastAsia" w:ascii="黑体" w:hAnsi="黑体" w:eastAsia="黑体" w:cs="黑体"/>
          <w:szCs w:val="22"/>
          <w:lang w:eastAsia="zh-CN"/>
        </w:rPr>
        <w:t>三、申报评审方式及材料要求</w:t>
      </w:r>
    </w:p>
    <w:p w14:paraId="4781127F">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楷体_GB2312" w:hAnsi="楷体_GB2312" w:eastAsia="楷体_GB2312" w:cs="楷体_GB2312"/>
          <w:szCs w:val="22"/>
          <w:lang w:eastAsia="zh-CN"/>
        </w:rPr>
      </w:pPr>
      <w:r>
        <w:rPr>
          <w:rFonts w:hint="eastAsia" w:ascii="楷体_GB2312" w:hAnsi="楷体_GB2312" w:eastAsia="楷体_GB2312" w:cs="楷体_GB2312"/>
          <w:szCs w:val="22"/>
          <w:lang w:eastAsia="zh-CN"/>
        </w:rPr>
        <w:t>（一）申报评审方式</w:t>
      </w:r>
    </w:p>
    <w:p w14:paraId="05EA6EE0">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Cs w:val="22"/>
          <w:lang w:eastAsia="zh-CN"/>
        </w:rPr>
      </w:pPr>
      <w:r>
        <w:rPr>
          <w:rFonts w:hint="eastAsia" w:asciiTheme="minorEastAsia" w:hAnsiTheme="minorEastAsia" w:eastAsiaTheme="minorEastAsia" w:cstheme="minorEastAsia"/>
          <w:b/>
          <w:bCs/>
          <w:szCs w:val="22"/>
          <w:lang w:eastAsia="zh-CN"/>
        </w:rPr>
        <w:t>1</w:t>
      </w:r>
      <w:r>
        <w:rPr>
          <w:rFonts w:hint="eastAsia" w:ascii="仿宋_GB2312" w:hAnsi="仿宋_GB2312" w:cs="仿宋_GB2312"/>
          <w:b/>
          <w:bCs/>
          <w:szCs w:val="22"/>
          <w:lang w:val="en-US" w:eastAsia="zh-CN"/>
        </w:rPr>
        <w:t>.</w:t>
      </w:r>
      <w:r>
        <w:rPr>
          <w:rFonts w:hint="eastAsia" w:ascii="仿宋_GB2312" w:hAnsi="仿宋_GB2312" w:eastAsia="仿宋_GB2312" w:cs="仿宋_GB2312"/>
          <w:b/>
          <w:bCs/>
          <w:szCs w:val="22"/>
          <w:lang w:eastAsia="zh-CN"/>
        </w:rPr>
        <w:t>网站报名：</w:t>
      </w:r>
      <w:r>
        <w:rPr>
          <w:rFonts w:hint="eastAsia" w:ascii="仿宋_GB2312" w:hAnsi="仿宋_GB2312" w:eastAsia="仿宋_GB2312" w:cs="仿宋_GB2312"/>
          <w:szCs w:val="22"/>
          <w:lang w:eastAsia="zh-CN"/>
        </w:rPr>
        <w:t>申报人员应登录福建省机关事业单位工勤人员考核中心（以下简称“省工考中心”）网站（http://</w:t>
      </w:r>
      <w:r>
        <w:rPr>
          <w:rFonts w:hint="eastAsia" w:asciiTheme="minorEastAsia" w:hAnsiTheme="minorEastAsia" w:eastAsiaTheme="minorEastAsia" w:cstheme="minorEastAsia"/>
          <w:szCs w:val="22"/>
          <w:lang w:eastAsia="zh-CN"/>
        </w:rPr>
        <w:t>220</w:t>
      </w:r>
      <w:r>
        <w:rPr>
          <w:rFonts w:hint="eastAsia" w:ascii="仿宋_GB2312" w:hAnsi="仿宋_GB2312" w:eastAsia="仿宋_GB2312" w:cs="仿宋_GB2312"/>
          <w:szCs w:val="22"/>
          <w:lang w:eastAsia="zh-CN"/>
        </w:rPr>
        <w:t>.</w:t>
      </w:r>
      <w:r>
        <w:rPr>
          <w:rFonts w:hint="eastAsia" w:asciiTheme="minorEastAsia" w:hAnsiTheme="minorEastAsia" w:eastAsiaTheme="minorEastAsia" w:cstheme="minorEastAsia"/>
          <w:szCs w:val="22"/>
          <w:lang w:eastAsia="zh-CN"/>
        </w:rPr>
        <w:t>160</w:t>
      </w:r>
      <w:r>
        <w:rPr>
          <w:rFonts w:hint="eastAsia" w:ascii="仿宋_GB2312" w:hAnsi="仿宋_GB2312" w:eastAsia="仿宋_GB2312" w:cs="仿宋_GB2312"/>
          <w:szCs w:val="22"/>
          <w:lang w:eastAsia="zh-CN"/>
        </w:rPr>
        <w:t>.</w:t>
      </w:r>
      <w:r>
        <w:rPr>
          <w:rFonts w:hint="eastAsia" w:asciiTheme="minorEastAsia" w:hAnsiTheme="minorEastAsia" w:eastAsiaTheme="minorEastAsia" w:cstheme="minorEastAsia"/>
          <w:szCs w:val="22"/>
          <w:lang w:eastAsia="zh-CN"/>
        </w:rPr>
        <w:t>53</w:t>
      </w:r>
      <w:r>
        <w:rPr>
          <w:rFonts w:hint="eastAsia" w:ascii="仿宋_GB2312" w:hAnsi="仿宋_GB2312" w:eastAsia="仿宋_GB2312" w:cs="仿宋_GB2312"/>
          <w:szCs w:val="22"/>
          <w:lang w:eastAsia="zh-CN"/>
        </w:rPr>
        <w:t>.</w:t>
      </w:r>
      <w:r>
        <w:rPr>
          <w:rFonts w:hint="eastAsia" w:asciiTheme="minorEastAsia" w:hAnsiTheme="minorEastAsia" w:eastAsiaTheme="minorEastAsia" w:cstheme="minorEastAsia"/>
          <w:szCs w:val="22"/>
          <w:lang w:eastAsia="zh-CN"/>
        </w:rPr>
        <w:t>9</w:t>
      </w:r>
      <w:r>
        <w:rPr>
          <w:rFonts w:hint="eastAsia" w:ascii="仿宋_GB2312" w:hAnsi="仿宋_GB2312" w:eastAsia="仿宋_GB2312" w:cs="仿宋_GB2312"/>
          <w:szCs w:val="22"/>
          <w:lang w:eastAsia="zh-CN"/>
        </w:rPr>
        <w:t>）填写基本报名信息，上传近期免冠彩色相片。</w:t>
      </w:r>
    </w:p>
    <w:p w14:paraId="3CDB9C00">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Cs w:val="22"/>
          <w:lang w:eastAsia="zh-CN"/>
        </w:rPr>
      </w:pPr>
      <w:r>
        <w:rPr>
          <w:rFonts w:hint="eastAsia" w:asciiTheme="minorEastAsia" w:hAnsiTheme="minorEastAsia" w:eastAsiaTheme="minorEastAsia" w:cstheme="minorEastAsia"/>
          <w:b/>
          <w:bCs/>
          <w:szCs w:val="22"/>
          <w:lang w:eastAsia="zh-CN"/>
        </w:rPr>
        <w:t>2</w:t>
      </w:r>
      <w:r>
        <w:rPr>
          <w:rFonts w:hint="eastAsia" w:ascii="仿宋_GB2312" w:hAnsi="仿宋_GB2312" w:eastAsia="仿宋_GB2312" w:cs="仿宋_GB2312"/>
          <w:b/>
          <w:bCs/>
          <w:szCs w:val="22"/>
          <w:lang w:eastAsia="zh-CN"/>
        </w:rPr>
        <w:t>.综合素质测评：</w:t>
      </w:r>
      <w:r>
        <w:rPr>
          <w:rFonts w:hint="eastAsia" w:ascii="仿宋_GB2312" w:hAnsi="仿宋_GB2312" w:eastAsia="仿宋_GB2312" w:cs="仿宋_GB2312"/>
          <w:szCs w:val="22"/>
          <w:lang w:eastAsia="zh-CN"/>
        </w:rPr>
        <w:t>用人单位应依据相关标准对申报人员进行岗位综合素质测评（综合素质测评表见附件</w:t>
      </w:r>
      <w:r>
        <w:rPr>
          <w:rFonts w:hint="eastAsia" w:asciiTheme="minorEastAsia" w:hAnsiTheme="minorEastAsia" w:eastAsiaTheme="minorEastAsia" w:cstheme="minorEastAsia"/>
          <w:szCs w:val="22"/>
          <w:lang w:eastAsia="zh-CN"/>
        </w:rPr>
        <w:t>2</w:t>
      </w:r>
      <w:r>
        <w:rPr>
          <w:rFonts w:hint="eastAsia" w:ascii="仿宋_GB2312" w:hAnsi="仿宋_GB2312" w:eastAsia="仿宋_GB2312" w:cs="仿宋_GB2312"/>
          <w:szCs w:val="22"/>
          <w:lang w:eastAsia="zh-CN"/>
        </w:rPr>
        <w:t>）。测评结果经用人单位、所属主管单位人事部门审核盖章后，申报人员须在报名网站的个人报考信息中填写测评成绩。</w:t>
      </w:r>
    </w:p>
    <w:p w14:paraId="3E03DA62">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Cs w:val="22"/>
          <w:lang w:eastAsia="zh-CN"/>
        </w:rPr>
      </w:pPr>
      <w:r>
        <w:rPr>
          <w:rFonts w:hint="eastAsia" w:asciiTheme="minorEastAsia" w:hAnsiTheme="minorEastAsia" w:eastAsiaTheme="minorEastAsia" w:cstheme="minorEastAsia"/>
          <w:b/>
          <w:bCs/>
          <w:szCs w:val="22"/>
          <w:lang w:eastAsia="zh-CN"/>
        </w:rPr>
        <w:t>3</w:t>
      </w:r>
      <w:r>
        <w:rPr>
          <w:rFonts w:hint="eastAsia" w:ascii="仿宋_GB2312" w:hAnsi="仿宋_GB2312" w:eastAsia="仿宋_GB2312" w:cs="仿宋_GB2312"/>
          <w:b/>
          <w:bCs/>
          <w:szCs w:val="22"/>
          <w:lang w:eastAsia="zh-CN"/>
        </w:rPr>
        <w:t>.现场材料提交：</w:t>
      </w:r>
      <w:r>
        <w:rPr>
          <w:rFonts w:hint="eastAsia" w:ascii="仿宋_GB2312" w:hAnsi="仿宋_GB2312" w:eastAsia="仿宋_GB2312" w:cs="仿宋_GB2312"/>
          <w:szCs w:val="22"/>
          <w:lang w:eastAsia="zh-CN"/>
        </w:rPr>
        <w:t>申报人员确认网站报名信息无误后，须携带申报所需的其他材料，按属地管理原则，分别将材料提交至省工考中心、设区市、县（区）机关事业单位工勤人员考核经办机构进行审核。</w:t>
      </w:r>
    </w:p>
    <w:p w14:paraId="2F1C3A0F">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楷体_GB2312" w:hAnsi="楷体_GB2312" w:eastAsia="楷体_GB2312" w:cs="楷体_GB2312"/>
          <w:szCs w:val="22"/>
          <w:lang w:eastAsia="zh-CN"/>
        </w:rPr>
      </w:pPr>
      <w:r>
        <w:rPr>
          <w:rFonts w:hint="eastAsia" w:ascii="楷体_GB2312" w:hAnsi="楷体_GB2312" w:eastAsia="楷体_GB2312" w:cs="楷体_GB2312"/>
          <w:szCs w:val="22"/>
          <w:lang w:eastAsia="zh-CN"/>
        </w:rPr>
        <w:t>（二）申报评审须提交的材料</w:t>
      </w:r>
    </w:p>
    <w:p w14:paraId="07EFFB18">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Cs w:val="22"/>
          <w:lang w:eastAsia="zh-CN"/>
        </w:rPr>
      </w:pPr>
      <w:r>
        <w:rPr>
          <w:rFonts w:hint="eastAsia" w:asciiTheme="minorEastAsia" w:hAnsiTheme="minorEastAsia" w:eastAsiaTheme="minorEastAsia" w:cstheme="minorEastAsia"/>
          <w:szCs w:val="22"/>
          <w:lang w:eastAsia="zh-CN"/>
        </w:rPr>
        <w:t>1</w:t>
      </w:r>
      <w:r>
        <w:rPr>
          <w:rFonts w:hint="eastAsia" w:ascii="仿宋_GB2312" w:hAnsi="仿宋_GB2312" w:eastAsia="仿宋_GB2312" w:cs="仿宋_GB2312"/>
          <w:szCs w:val="22"/>
          <w:lang w:eastAsia="zh-CN"/>
        </w:rPr>
        <w:t>、《福建省机关事业单位工勤人员高级技师评审申报表》，一式</w:t>
      </w:r>
      <w:r>
        <w:rPr>
          <w:rFonts w:hint="eastAsia" w:asciiTheme="minorEastAsia" w:hAnsiTheme="minorEastAsia" w:eastAsiaTheme="minorEastAsia" w:cstheme="minorEastAsia"/>
          <w:szCs w:val="22"/>
          <w:lang w:eastAsia="zh-CN"/>
        </w:rPr>
        <w:t>2</w:t>
      </w:r>
      <w:r>
        <w:rPr>
          <w:rFonts w:hint="eastAsia" w:ascii="仿宋_GB2312" w:hAnsi="仿宋_GB2312" w:eastAsia="仿宋_GB2312" w:cs="仿宋_GB2312"/>
          <w:szCs w:val="22"/>
          <w:lang w:eastAsia="zh-CN"/>
        </w:rPr>
        <w:t>份。</w:t>
      </w:r>
    </w:p>
    <w:p w14:paraId="7D79940D">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Cs w:val="22"/>
          <w:lang w:eastAsia="zh-CN"/>
        </w:rPr>
      </w:pPr>
      <w:r>
        <w:rPr>
          <w:rFonts w:hint="eastAsia" w:asciiTheme="minorEastAsia" w:hAnsiTheme="minorEastAsia" w:eastAsiaTheme="minorEastAsia" w:cstheme="minorEastAsia"/>
          <w:szCs w:val="22"/>
          <w:lang w:eastAsia="zh-CN"/>
        </w:rPr>
        <w:t>2</w:t>
      </w:r>
      <w:r>
        <w:rPr>
          <w:rFonts w:hint="eastAsia" w:ascii="仿宋_GB2312" w:hAnsi="仿宋_GB2312" w:eastAsia="仿宋_GB2312" w:cs="仿宋_GB2312"/>
          <w:szCs w:val="22"/>
          <w:lang w:eastAsia="zh-CN"/>
        </w:rPr>
        <w:t>、</w:t>
      </w:r>
      <w:r>
        <w:rPr>
          <w:rFonts w:hint="eastAsia" w:asciiTheme="minorEastAsia" w:hAnsiTheme="minorEastAsia" w:eastAsiaTheme="minorEastAsia" w:cstheme="minorEastAsia"/>
          <w:szCs w:val="22"/>
          <w:lang w:eastAsia="zh-CN"/>
        </w:rPr>
        <w:t>2021</w:t>
      </w:r>
      <w:r>
        <w:rPr>
          <w:rFonts w:hint="eastAsia" w:ascii="仿宋_GB2312" w:hAnsi="仿宋_GB2312" w:eastAsia="仿宋_GB2312" w:cs="仿宋_GB2312"/>
          <w:szCs w:val="22"/>
          <w:lang w:eastAsia="zh-CN"/>
        </w:rPr>
        <w:t>～</w:t>
      </w:r>
      <w:r>
        <w:rPr>
          <w:rFonts w:hint="eastAsia" w:asciiTheme="minorEastAsia" w:hAnsiTheme="minorEastAsia" w:eastAsiaTheme="minorEastAsia" w:cstheme="minorEastAsia"/>
          <w:szCs w:val="22"/>
          <w:lang w:eastAsia="zh-CN"/>
        </w:rPr>
        <w:t>2025</w:t>
      </w:r>
      <w:r>
        <w:rPr>
          <w:rFonts w:hint="eastAsia" w:ascii="仿宋_GB2312" w:hAnsi="仿宋_GB2312" w:eastAsia="仿宋_GB2312" w:cs="仿宋_GB2312"/>
          <w:szCs w:val="22"/>
          <w:lang w:eastAsia="zh-CN"/>
        </w:rPr>
        <w:t>年度考核表、党员民主评议表复印件各</w:t>
      </w:r>
      <w:r>
        <w:rPr>
          <w:rFonts w:hint="eastAsia" w:asciiTheme="minorEastAsia" w:hAnsiTheme="minorEastAsia" w:eastAsiaTheme="minorEastAsia" w:cstheme="minorEastAsia"/>
          <w:szCs w:val="22"/>
          <w:lang w:eastAsia="zh-CN"/>
        </w:rPr>
        <w:t>1</w:t>
      </w:r>
      <w:r>
        <w:rPr>
          <w:rFonts w:hint="eastAsia" w:ascii="仿宋_GB2312" w:hAnsi="仿宋_GB2312" w:eastAsia="仿宋_GB2312" w:cs="仿宋_GB2312"/>
          <w:szCs w:val="22"/>
          <w:lang w:eastAsia="zh-CN"/>
        </w:rPr>
        <w:t>份，非中共党员无需提交党员民主评议表。</w:t>
      </w:r>
    </w:p>
    <w:p w14:paraId="4993C30B">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Cs w:val="22"/>
          <w:lang w:eastAsia="zh-CN"/>
        </w:rPr>
      </w:pPr>
      <w:r>
        <w:rPr>
          <w:rFonts w:hint="eastAsia" w:asciiTheme="minorEastAsia" w:hAnsiTheme="minorEastAsia" w:eastAsiaTheme="minorEastAsia" w:cstheme="minorEastAsia"/>
          <w:szCs w:val="22"/>
          <w:lang w:eastAsia="zh-CN"/>
        </w:rPr>
        <w:t>3</w:t>
      </w:r>
      <w:r>
        <w:rPr>
          <w:rFonts w:hint="eastAsia" w:ascii="仿宋_GB2312" w:hAnsi="仿宋_GB2312" w:eastAsia="仿宋_GB2312" w:cs="仿宋_GB2312"/>
          <w:szCs w:val="22"/>
          <w:lang w:eastAsia="zh-CN"/>
        </w:rPr>
        <w:t>、非参照公务员管理事业单位的报考人员应提供本单位岗位设置方案批复件及岗位空缺情况说明材料（加盖公章）各</w:t>
      </w:r>
      <w:r>
        <w:rPr>
          <w:rFonts w:hint="eastAsia" w:asciiTheme="minorEastAsia" w:hAnsiTheme="minorEastAsia" w:eastAsiaTheme="minorEastAsia" w:cstheme="minorEastAsia"/>
          <w:szCs w:val="22"/>
          <w:lang w:eastAsia="zh-CN"/>
        </w:rPr>
        <w:t>1</w:t>
      </w:r>
      <w:r>
        <w:rPr>
          <w:rFonts w:hint="eastAsia" w:ascii="仿宋_GB2312" w:hAnsi="仿宋_GB2312" w:eastAsia="仿宋_GB2312" w:cs="仿宋_GB2312"/>
          <w:szCs w:val="22"/>
          <w:lang w:eastAsia="zh-CN"/>
        </w:rPr>
        <w:t>份。</w:t>
      </w:r>
    </w:p>
    <w:p w14:paraId="39889346">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Cs w:val="22"/>
          <w:lang w:eastAsia="zh-CN"/>
        </w:rPr>
      </w:pPr>
      <w:r>
        <w:rPr>
          <w:rFonts w:hint="eastAsia" w:asciiTheme="minorEastAsia" w:hAnsiTheme="minorEastAsia" w:eastAsiaTheme="minorEastAsia" w:cstheme="minorEastAsia"/>
          <w:szCs w:val="22"/>
          <w:lang w:eastAsia="zh-CN"/>
        </w:rPr>
        <w:t>4</w:t>
      </w:r>
      <w:r>
        <w:rPr>
          <w:rFonts w:hint="eastAsia" w:ascii="仿宋_GB2312" w:hAnsi="仿宋_GB2312" w:eastAsia="仿宋_GB2312" w:cs="仿宋_GB2312"/>
          <w:szCs w:val="22"/>
          <w:lang w:eastAsia="zh-CN"/>
        </w:rPr>
        <w:t>、技师聘任以来独立撰写并发表于正规期刊（须具有CN刊号）、且内容与申报工种一致的论文复印件，具体要求如下：</w:t>
      </w:r>
    </w:p>
    <w:p w14:paraId="6C00C9B7">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Cs w:val="22"/>
          <w:lang w:eastAsia="zh-CN"/>
        </w:rPr>
      </w:pPr>
      <w:r>
        <w:rPr>
          <w:rFonts w:hint="eastAsia" w:ascii="仿宋_GB2312" w:hAnsi="仿宋_GB2312" w:eastAsia="仿宋_GB2312" w:cs="仿宋_GB2312"/>
          <w:szCs w:val="22"/>
          <w:lang w:eastAsia="zh-CN"/>
        </w:rPr>
        <w:t>（</w:t>
      </w:r>
      <w:r>
        <w:rPr>
          <w:rFonts w:hint="eastAsia" w:asciiTheme="minorEastAsia" w:hAnsiTheme="minorEastAsia" w:eastAsiaTheme="minorEastAsia" w:cstheme="minorEastAsia"/>
          <w:szCs w:val="22"/>
          <w:lang w:eastAsia="zh-CN"/>
        </w:rPr>
        <w:t>1</w:t>
      </w:r>
      <w:r>
        <w:rPr>
          <w:rFonts w:hint="eastAsia" w:ascii="仿宋_GB2312" w:hAnsi="仿宋_GB2312" w:eastAsia="仿宋_GB2312" w:cs="仿宋_GB2312"/>
          <w:szCs w:val="22"/>
          <w:lang w:eastAsia="zh-CN"/>
        </w:rPr>
        <w:t>）提交论文正文和论文发表所在期刊的封面、封底、当期完整目录复印件各</w:t>
      </w:r>
      <w:r>
        <w:rPr>
          <w:rFonts w:hint="eastAsia" w:asciiTheme="minorEastAsia" w:hAnsiTheme="minorEastAsia" w:eastAsiaTheme="minorEastAsia" w:cstheme="minorEastAsia"/>
          <w:szCs w:val="22"/>
          <w:lang w:eastAsia="zh-CN"/>
        </w:rPr>
        <w:t>1</w:t>
      </w:r>
      <w:r>
        <w:rPr>
          <w:rFonts w:hint="eastAsia" w:ascii="仿宋_GB2312" w:hAnsi="仿宋_GB2312" w:eastAsia="仿宋_GB2312" w:cs="仿宋_GB2312"/>
          <w:szCs w:val="22"/>
          <w:lang w:eastAsia="zh-CN"/>
        </w:rPr>
        <w:t>份，并附国家新闻出版署门户网站“办事服务”栏目“期刊/期刊社”中CN刊号或“出版物信息查询”中CIP数据核字号的查询结果截图</w:t>
      </w:r>
      <w:r>
        <w:rPr>
          <w:rFonts w:hint="eastAsia" w:asciiTheme="minorEastAsia" w:hAnsiTheme="minorEastAsia" w:eastAsiaTheme="minorEastAsia" w:cstheme="minorEastAsia"/>
          <w:szCs w:val="22"/>
          <w:lang w:eastAsia="zh-CN"/>
        </w:rPr>
        <w:t>1</w:t>
      </w:r>
      <w:r>
        <w:rPr>
          <w:rFonts w:hint="eastAsia" w:ascii="仿宋_GB2312" w:hAnsi="仿宋_GB2312" w:eastAsia="仿宋_GB2312" w:cs="仿宋_GB2312"/>
          <w:szCs w:val="22"/>
          <w:lang w:eastAsia="zh-CN"/>
        </w:rPr>
        <w:t>份。论文必须能在中国知网、万方或维普官网首页检索栏中直接检索，不能直接检索到的论文不予认可。发表在增刊、套刊、电子刊、一号多刊等刊物上的论文不予认可。</w:t>
      </w:r>
    </w:p>
    <w:p w14:paraId="66009A8A">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Cs w:val="22"/>
          <w:lang w:eastAsia="zh-CN"/>
        </w:rPr>
      </w:pPr>
      <w:r>
        <w:rPr>
          <w:rFonts w:hint="eastAsia" w:ascii="仿宋_GB2312" w:hAnsi="仿宋_GB2312" w:eastAsia="仿宋_GB2312" w:cs="仿宋_GB2312"/>
          <w:szCs w:val="22"/>
          <w:lang w:eastAsia="zh-CN"/>
        </w:rPr>
        <w:t>（</w:t>
      </w:r>
      <w:r>
        <w:rPr>
          <w:rFonts w:hint="eastAsia" w:asciiTheme="minorEastAsia" w:hAnsiTheme="minorEastAsia" w:eastAsiaTheme="minorEastAsia" w:cstheme="minorEastAsia"/>
          <w:szCs w:val="22"/>
          <w:lang w:eastAsia="zh-CN"/>
        </w:rPr>
        <w:t>2</w:t>
      </w:r>
      <w:r>
        <w:rPr>
          <w:rFonts w:hint="eastAsia" w:ascii="仿宋_GB2312" w:hAnsi="仿宋_GB2312" w:eastAsia="仿宋_GB2312" w:cs="仿宋_GB2312"/>
          <w:szCs w:val="22"/>
          <w:lang w:eastAsia="zh-CN"/>
        </w:rPr>
        <w:t>）申报人员发表多篇论文的，须选定</w:t>
      </w:r>
      <w:r>
        <w:rPr>
          <w:rFonts w:hint="eastAsia" w:asciiTheme="minorEastAsia" w:hAnsiTheme="minorEastAsia" w:eastAsiaTheme="minorEastAsia" w:cstheme="minorEastAsia"/>
          <w:szCs w:val="22"/>
          <w:lang w:eastAsia="zh-CN"/>
        </w:rPr>
        <w:t>1</w:t>
      </w:r>
      <w:r>
        <w:rPr>
          <w:rFonts w:hint="eastAsia" w:ascii="仿宋_GB2312" w:hAnsi="仿宋_GB2312" w:eastAsia="仿宋_GB2312" w:cs="仿宋_GB2312"/>
          <w:szCs w:val="22"/>
          <w:lang w:eastAsia="zh-CN"/>
        </w:rPr>
        <w:t>篇作为评审答辩代表作。代表作应隐去申报人员姓名、单位，不加盖公章，提交期刊论文复印件一式</w:t>
      </w:r>
      <w:r>
        <w:rPr>
          <w:rFonts w:hint="eastAsia" w:asciiTheme="minorEastAsia" w:hAnsiTheme="minorEastAsia" w:eastAsiaTheme="minorEastAsia" w:cstheme="minorEastAsia"/>
          <w:szCs w:val="22"/>
          <w:lang w:eastAsia="zh-CN"/>
        </w:rPr>
        <w:t>5</w:t>
      </w:r>
      <w:r>
        <w:rPr>
          <w:rFonts w:hint="eastAsia" w:ascii="仿宋_GB2312" w:hAnsi="仿宋_GB2312" w:eastAsia="仿宋_GB2312" w:cs="仿宋_GB2312"/>
          <w:szCs w:val="22"/>
          <w:lang w:eastAsia="zh-CN"/>
        </w:rPr>
        <w:t>份（论文电子版打印无效），并附中国知网、万方或维普官网论文检索截图</w:t>
      </w:r>
      <w:r>
        <w:rPr>
          <w:rFonts w:hint="eastAsia" w:asciiTheme="minorEastAsia" w:hAnsiTheme="minorEastAsia" w:eastAsiaTheme="minorEastAsia" w:cstheme="minorEastAsia"/>
          <w:szCs w:val="22"/>
          <w:lang w:eastAsia="zh-CN"/>
        </w:rPr>
        <w:t>1</w:t>
      </w:r>
      <w:r>
        <w:rPr>
          <w:rFonts w:hint="eastAsia" w:ascii="仿宋_GB2312" w:hAnsi="仿宋_GB2312" w:eastAsia="仿宋_GB2312" w:cs="仿宋_GB2312"/>
          <w:szCs w:val="22"/>
          <w:lang w:eastAsia="zh-CN"/>
        </w:rPr>
        <w:t>份。</w:t>
      </w:r>
    </w:p>
    <w:p w14:paraId="3432EFDF">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Cs w:val="22"/>
          <w:lang w:eastAsia="zh-CN"/>
        </w:rPr>
      </w:pPr>
      <w:r>
        <w:rPr>
          <w:rFonts w:hint="eastAsia" w:ascii="仿宋_GB2312" w:hAnsi="仿宋_GB2312" w:eastAsia="仿宋_GB2312" w:cs="仿宋_GB2312"/>
          <w:szCs w:val="22"/>
          <w:lang w:eastAsia="zh-CN"/>
        </w:rPr>
        <w:t>（</w:t>
      </w:r>
      <w:r>
        <w:rPr>
          <w:rFonts w:hint="eastAsia" w:asciiTheme="minorEastAsia" w:hAnsiTheme="minorEastAsia" w:eastAsiaTheme="minorEastAsia" w:cstheme="minorEastAsia"/>
          <w:szCs w:val="22"/>
          <w:lang w:eastAsia="zh-CN"/>
        </w:rPr>
        <w:t>3</w:t>
      </w:r>
      <w:r>
        <w:rPr>
          <w:rFonts w:hint="eastAsia" w:ascii="仿宋_GB2312" w:hAnsi="仿宋_GB2312" w:eastAsia="仿宋_GB2312" w:cs="仿宋_GB2312"/>
          <w:szCs w:val="22"/>
          <w:lang w:eastAsia="zh-CN"/>
        </w:rPr>
        <w:t>）在人力资源和社会保障部门参与或组织的全国、省级一、二类竞赛中获得“技术能手”“首席技师”称号或取得前十名成绩者，可提交技能工作总结替代论文。</w:t>
      </w:r>
    </w:p>
    <w:p w14:paraId="028DBA7B">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Cs w:val="22"/>
          <w:lang w:eastAsia="zh-CN"/>
        </w:rPr>
      </w:pPr>
      <w:r>
        <w:rPr>
          <w:rFonts w:hint="eastAsia" w:asciiTheme="minorEastAsia" w:hAnsiTheme="minorEastAsia" w:eastAsiaTheme="minorEastAsia" w:cstheme="minorEastAsia"/>
          <w:szCs w:val="22"/>
          <w:lang w:eastAsia="zh-CN"/>
        </w:rPr>
        <w:t>5</w:t>
      </w:r>
      <w:r>
        <w:rPr>
          <w:rFonts w:hint="eastAsia" w:ascii="仿宋_GB2312" w:hAnsi="仿宋_GB2312" w:eastAsia="仿宋_GB2312" w:cs="仿宋_GB2312"/>
          <w:szCs w:val="22"/>
          <w:lang w:eastAsia="zh-CN"/>
        </w:rPr>
        <w:t>、技师聘任以来主要技能工作业绩总结一式</w:t>
      </w:r>
      <w:r>
        <w:rPr>
          <w:rFonts w:hint="eastAsia" w:asciiTheme="minorEastAsia" w:hAnsiTheme="minorEastAsia" w:eastAsiaTheme="minorEastAsia" w:cstheme="minorEastAsia"/>
          <w:szCs w:val="22"/>
          <w:lang w:eastAsia="zh-CN"/>
        </w:rPr>
        <w:t>5</w:t>
      </w:r>
      <w:r>
        <w:rPr>
          <w:rFonts w:hint="eastAsia" w:ascii="仿宋_GB2312" w:hAnsi="仿宋_GB2312" w:eastAsia="仿宋_GB2312" w:cs="仿宋_GB2312"/>
          <w:szCs w:val="22"/>
          <w:lang w:eastAsia="zh-CN"/>
        </w:rPr>
        <w:t>份（字数不超过</w:t>
      </w:r>
      <w:r>
        <w:rPr>
          <w:rFonts w:hint="eastAsia" w:asciiTheme="minorEastAsia" w:hAnsiTheme="minorEastAsia" w:eastAsiaTheme="minorEastAsia" w:cstheme="minorEastAsia"/>
          <w:szCs w:val="22"/>
          <w:lang w:eastAsia="zh-CN"/>
        </w:rPr>
        <w:t>1000</w:t>
      </w:r>
      <w:r>
        <w:rPr>
          <w:rFonts w:hint="eastAsia" w:ascii="仿宋_GB2312" w:hAnsi="仿宋_GB2312" w:eastAsia="仿宋_GB2312" w:cs="仿宋_GB2312"/>
          <w:szCs w:val="22"/>
          <w:lang w:eastAsia="zh-CN"/>
        </w:rPr>
        <w:t>字，隐去申报人员姓名和单位，不加盖公章），内容包括科研成果、论文发表、工作业绩、岗位贡献、获得荣誉等情况。</w:t>
      </w:r>
    </w:p>
    <w:p w14:paraId="6A626238">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Cs w:val="22"/>
          <w:lang w:eastAsia="zh-CN"/>
        </w:rPr>
      </w:pPr>
      <w:r>
        <w:rPr>
          <w:rFonts w:hint="eastAsia" w:asciiTheme="minorEastAsia" w:hAnsiTheme="minorEastAsia" w:eastAsiaTheme="minorEastAsia" w:cstheme="minorEastAsia"/>
          <w:szCs w:val="22"/>
          <w:lang w:eastAsia="zh-CN"/>
        </w:rPr>
        <w:t>6</w:t>
      </w:r>
      <w:r>
        <w:rPr>
          <w:rFonts w:hint="eastAsia" w:ascii="仿宋_GB2312" w:hAnsi="仿宋_GB2312" w:eastAsia="仿宋_GB2312" w:cs="仿宋_GB2312"/>
          <w:szCs w:val="22"/>
          <w:lang w:eastAsia="zh-CN"/>
        </w:rPr>
        <w:t>、其他应提交的相关证明材料（所有材料均需加盖单位公章）：（</w:t>
      </w:r>
      <w:r>
        <w:rPr>
          <w:rFonts w:hint="eastAsia" w:asciiTheme="minorEastAsia" w:hAnsiTheme="minorEastAsia" w:eastAsiaTheme="minorEastAsia" w:cstheme="minorEastAsia"/>
          <w:szCs w:val="22"/>
          <w:lang w:eastAsia="zh-CN"/>
        </w:rPr>
        <w:t>1</w:t>
      </w:r>
      <w:r>
        <w:rPr>
          <w:rFonts w:hint="eastAsia" w:ascii="仿宋_GB2312" w:hAnsi="仿宋_GB2312" w:eastAsia="仿宋_GB2312" w:cs="仿宋_GB2312"/>
          <w:szCs w:val="22"/>
          <w:lang w:eastAsia="zh-CN"/>
        </w:rPr>
        <w:t>）综合素质测评表原件；（</w:t>
      </w:r>
      <w:r>
        <w:rPr>
          <w:rFonts w:hint="eastAsia" w:asciiTheme="minorEastAsia" w:hAnsiTheme="minorEastAsia" w:eastAsiaTheme="minorEastAsia" w:cstheme="minorEastAsia"/>
          <w:szCs w:val="22"/>
          <w:lang w:eastAsia="zh-CN"/>
        </w:rPr>
        <w:t>2</w:t>
      </w:r>
      <w:r>
        <w:rPr>
          <w:rFonts w:hint="eastAsia" w:ascii="仿宋_GB2312" w:hAnsi="仿宋_GB2312" w:eastAsia="仿宋_GB2312" w:cs="仿宋_GB2312"/>
          <w:szCs w:val="22"/>
          <w:lang w:eastAsia="zh-CN"/>
        </w:rPr>
        <w:t>）学历证书复印件、教育部学历证书电子注册备案表（学信网下载）；（</w:t>
      </w:r>
      <w:r>
        <w:rPr>
          <w:rFonts w:hint="eastAsia" w:asciiTheme="minorEastAsia" w:hAnsiTheme="minorEastAsia" w:eastAsiaTheme="minorEastAsia" w:cstheme="minorEastAsia"/>
          <w:szCs w:val="22"/>
          <w:lang w:eastAsia="zh-CN"/>
        </w:rPr>
        <w:t>3</w:t>
      </w:r>
      <w:r>
        <w:rPr>
          <w:rFonts w:hint="eastAsia" w:ascii="仿宋_GB2312" w:hAnsi="仿宋_GB2312" w:eastAsia="仿宋_GB2312" w:cs="仿宋_GB2312"/>
          <w:szCs w:val="22"/>
          <w:lang w:eastAsia="zh-CN"/>
        </w:rPr>
        <w:t>）技师资格证书复印件；（</w:t>
      </w:r>
      <w:r>
        <w:rPr>
          <w:rFonts w:hint="eastAsia" w:asciiTheme="minorEastAsia" w:hAnsiTheme="minorEastAsia" w:eastAsiaTheme="minorEastAsia" w:cstheme="minorEastAsia"/>
          <w:szCs w:val="22"/>
          <w:lang w:eastAsia="zh-CN"/>
        </w:rPr>
        <w:t>4</w:t>
      </w:r>
      <w:r>
        <w:rPr>
          <w:rFonts w:hint="eastAsia" w:ascii="仿宋_GB2312" w:hAnsi="仿宋_GB2312" w:eastAsia="仿宋_GB2312" w:cs="仿宋_GB2312"/>
          <w:szCs w:val="22"/>
          <w:lang w:eastAsia="zh-CN"/>
        </w:rPr>
        <w:t>）技师聘用文件或能体现聘用关系的证明材料；（</w:t>
      </w:r>
      <w:r>
        <w:rPr>
          <w:rFonts w:hint="eastAsia" w:asciiTheme="minorEastAsia" w:hAnsiTheme="minorEastAsia" w:eastAsiaTheme="minorEastAsia" w:cstheme="minorEastAsia"/>
          <w:szCs w:val="22"/>
          <w:lang w:eastAsia="zh-CN"/>
        </w:rPr>
        <w:t>5</w:t>
      </w:r>
      <w:r>
        <w:rPr>
          <w:rFonts w:hint="eastAsia" w:ascii="仿宋_GB2312" w:hAnsi="仿宋_GB2312" w:eastAsia="仿宋_GB2312" w:cs="仿宋_GB2312"/>
          <w:szCs w:val="22"/>
          <w:lang w:eastAsia="zh-CN"/>
        </w:rPr>
        <w:t>）技师聘任以来能反映本人技能水平、科研成果、工作业绩、岗位贡献和荣誉等情况的证明材料，并按顺序装订成册，提交</w:t>
      </w:r>
      <w:r>
        <w:rPr>
          <w:rFonts w:hint="eastAsia" w:asciiTheme="minorEastAsia" w:hAnsiTheme="minorEastAsia" w:eastAsiaTheme="minorEastAsia" w:cstheme="minorEastAsia"/>
          <w:szCs w:val="22"/>
          <w:lang w:eastAsia="zh-CN"/>
        </w:rPr>
        <w:t>2</w:t>
      </w:r>
      <w:r>
        <w:rPr>
          <w:rFonts w:hint="eastAsia" w:ascii="仿宋_GB2312" w:hAnsi="仿宋_GB2312" w:eastAsia="仿宋_GB2312" w:cs="仿宋_GB2312"/>
          <w:szCs w:val="22"/>
          <w:lang w:eastAsia="zh-CN"/>
        </w:rPr>
        <w:t>册。</w:t>
      </w:r>
    </w:p>
    <w:p w14:paraId="7796B8D4">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Cs w:val="22"/>
          <w:lang w:eastAsia="zh-CN"/>
        </w:rPr>
      </w:pPr>
      <w:r>
        <w:rPr>
          <w:rFonts w:hint="eastAsia" w:asciiTheme="minorEastAsia" w:hAnsiTheme="minorEastAsia" w:eastAsiaTheme="minorEastAsia" w:cstheme="minorEastAsia"/>
          <w:szCs w:val="22"/>
          <w:lang w:eastAsia="zh-CN"/>
        </w:rPr>
        <w:t>7</w:t>
      </w:r>
      <w:r>
        <w:rPr>
          <w:rFonts w:hint="eastAsia" w:ascii="仿宋_GB2312" w:hAnsi="仿宋_GB2312" w:eastAsia="仿宋_GB2312" w:cs="仿宋_GB2312"/>
          <w:szCs w:val="22"/>
          <w:lang w:eastAsia="zh-CN"/>
        </w:rPr>
        <w:t>、破格申报人员，须符合闽人社文〔</w:t>
      </w:r>
      <w:r>
        <w:rPr>
          <w:rFonts w:hint="eastAsia" w:asciiTheme="minorEastAsia" w:hAnsiTheme="minorEastAsia" w:eastAsiaTheme="minorEastAsia" w:cstheme="minorEastAsia"/>
          <w:szCs w:val="22"/>
          <w:lang w:eastAsia="zh-CN"/>
        </w:rPr>
        <w:t>2020</w:t>
      </w:r>
      <w:r>
        <w:rPr>
          <w:rFonts w:hint="eastAsia" w:ascii="仿宋_GB2312" w:hAnsi="仿宋_GB2312" w:eastAsia="仿宋_GB2312" w:cs="仿宋_GB2312"/>
          <w:szCs w:val="22"/>
          <w:lang w:eastAsia="zh-CN"/>
        </w:rPr>
        <w:t>〕</w:t>
      </w:r>
      <w:r>
        <w:rPr>
          <w:rFonts w:hint="eastAsia" w:asciiTheme="minorEastAsia" w:hAnsiTheme="minorEastAsia" w:eastAsiaTheme="minorEastAsia" w:cstheme="minorEastAsia"/>
          <w:szCs w:val="22"/>
          <w:lang w:eastAsia="zh-CN"/>
        </w:rPr>
        <w:t>4</w:t>
      </w:r>
      <w:r>
        <w:rPr>
          <w:rFonts w:hint="eastAsia" w:ascii="仿宋_GB2312" w:hAnsi="仿宋_GB2312" w:eastAsia="仿宋_GB2312" w:cs="仿宋_GB2312"/>
          <w:szCs w:val="22"/>
          <w:lang w:eastAsia="zh-CN"/>
        </w:rPr>
        <w:t>号文件规定的破格申报条件，并按学历或工作年限破格的不同申报要求提供相应证明及佐证材料，同时在《申报表》“破格情形”栏中勾选对应的破格情形。</w:t>
      </w:r>
    </w:p>
    <w:p w14:paraId="1E60F411">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Cs w:val="22"/>
          <w:lang w:eastAsia="zh-CN"/>
        </w:rPr>
      </w:pPr>
      <w:r>
        <w:rPr>
          <w:rFonts w:hint="eastAsia" w:ascii="仿宋_GB2312" w:hAnsi="仿宋_GB2312" w:eastAsia="仿宋_GB2312" w:cs="仿宋_GB2312"/>
          <w:szCs w:val="22"/>
          <w:lang w:eastAsia="zh-CN"/>
        </w:rPr>
        <w:t>所有申报材料应专人专袋提交，申报人员须将材料目录清单（材料按清单顺序叠放，详见附件</w:t>
      </w:r>
      <w:r>
        <w:rPr>
          <w:rFonts w:hint="eastAsia" w:asciiTheme="minorEastAsia" w:hAnsiTheme="minorEastAsia" w:eastAsiaTheme="minorEastAsia" w:cstheme="minorEastAsia"/>
          <w:szCs w:val="22"/>
          <w:lang w:eastAsia="zh-CN"/>
        </w:rPr>
        <w:t>3</w:t>
      </w:r>
      <w:r>
        <w:rPr>
          <w:rFonts w:hint="eastAsia" w:ascii="仿宋_GB2312" w:hAnsi="仿宋_GB2312" w:eastAsia="仿宋_GB2312" w:cs="仿宋_GB2312"/>
          <w:szCs w:val="22"/>
          <w:lang w:eastAsia="zh-CN"/>
        </w:rPr>
        <w:t>）贴于材料袋正面，并将全部申报材料刻录成光盘，一并装入材料袋中。</w:t>
      </w:r>
    </w:p>
    <w:p w14:paraId="3C6DF6EC">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szCs w:val="22"/>
          <w:lang w:eastAsia="zh-CN"/>
        </w:rPr>
      </w:pPr>
      <w:r>
        <w:rPr>
          <w:rFonts w:hint="eastAsia" w:ascii="黑体" w:hAnsi="黑体" w:eastAsia="黑体" w:cs="黑体"/>
          <w:szCs w:val="22"/>
          <w:lang w:eastAsia="zh-CN"/>
        </w:rPr>
        <w:t>四、申报流程及时间安排</w:t>
      </w:r>
    </w:p>
    <w:p w14:paraId="3D5D5390">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Cs w:val="22"/>
          <w:lang w:eastAsia="zh-CN"/>
        </w:rPr>
      </w:pPr>
      <w:r>
        <w:rPr>
          <w:rFonts w:hint="eastAsia" w:ascii="楷体_GB2312" w:hAnsi="楷体_GB2312" w:eastAsia="楷体_GB2312" w:cs="楷体_GB2312"/>
          <w:szCs w:val="22"/>
          <w:lang w:eastAsia="zh-CN"/>
        </w:rPr>
        <w:t>（一）省直单位申报人员：</w:t>
      </w:r>
      <w:r>
        <w:rPr>
          <w:rFonts w:hint="eastAsia" w:ascii="仿宋_GB2312" w:hAnsi="仿宋_GB2312" w:eastAsia="仿宋_GB2312" w:cs="仿宋_GB2312"/>
          <w:szCs w:val="22"/>
          <w:lang w:eastAsia="zh-CN"/>
        </w:rPr>
        <w:t>按个人申报、用人单位审核、主管部门审核盖章后，报送省工考中心。</w:t>
      </w:r>
    </w:p>
    <w:p w14:paraId="1C019032">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Cs w:val="22"/>
          <w:lang w:eastAsia="zh-CN"/>
        </w:rPr>
      </w:pPr>
      <w:r>
        <w:rPr>
          <w:rFonts w:hint="eastAsia" w:ascii="楷体_GB2312" w:hAnsi="楷体_GB2312" w:eastAsia="楷体_GB2312" w:cs="楷体_GB2312"/>
          <w:szCs w:val="22"/>
          <w:lang w:eastAsia="zh-CN"/>
        </w:rPr>
        <w:t>（二）各设区市申报人员：</w:t>
      </w:r>
      <w:r>
        <w:rPr>
          <w:rFonts w:hint="eastAsia" w:ascii="仿宋_GB2312" w:hAnsi="仿宋_GB2312" w:eastAsia="仿宋_GB2312" w:cs="仿宋_GB2312"/>
          <w:szCs w:val="22"/>
          <w:lang w:eastAsia="zh-CN"/>
        </w:rPr>
        <w:t>经个人申报、用人单位及主管部门审核、县级人社部门工考经办机构审核盖章后，由各设区市人社部门工考经办机构审核盖章，并统一报送省工考中心。</w:t>
      </w:r>
    </w:p>
    <w:p w14:paraId="5CD2A5DD">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Cs w:val="22"/>
          <w:lang w:eastAsia="zh-CN"/>
        </w:rPr>
      </w:pPr>
      <w:r>
        <w:rPr>
          <w:rFonts w:hint="eastAsia" w:ascii="楷体_GB2312" w:hAnsi="楷体_GB2312" w:eastAsia="楷体_GB2312" w:cs="楷体_GB2312"/>
          <w:szCs w:val="22"/>
          <w:lang w:eastAsia="zh-CN"/>
        </w:rPr>
        <w:t>（三）网站报名及现场材料提交时间：</w:t>
      </w:r>
      <w:r>
        <w:rPr>
          <w:rFonts w:hint="eastAsia" w:asciiTheme="minorEastAsia" w:hAnsiTheme="minorEastAsia" w:eastAsiaTheme="minorEastAsia" w:cstheme="minorEastAsia"/>
          <w:szCs w:val="22"/>
          <w:lang w:eastAsia="zh-CN"/>
        </w:rPr>
        <w:t>2026</w:t>
      </w:r>
      <w:r>
        <w:rPr>
          <w:rFonts w:hint="eastAsia" w:ascii="仿宋_GB2312" w:hAnsi="仿宋_GB2312" w:eastAsia="仿宋_GB2312" w:cs="仿宋_GB2312"/>
          <w:szCs w:val="22"/>
          <w:lang w:eastAsia="zh-CN"/>
        </w:rPr>
        <w:t>年</w:t>
      </w:r>
      <w:r>
        <w:rPr>
          <w:rFonts w:hint="eastAsia" w:asciiTheme="minorEastAsia" w:hAnsiTheme="minorEastAsia" w:eastAsiaTheme="minorEastAsia" w:cstheme="minorEastAsia"/>
          <w:szCs w:val="22"/>
          <w:lang w:eastAsia="zh-CN"/>
        </w:rPr>
        <w:t>1</w:t>
      </w:r>
      <w:r>
        <w:rPr>
          <w:rFonts w:hint="eastAsia" w:ascii="仿宋_GB2312" w:hAnsi="仿宋_GB2312" w:eastAsia="仿宋_GB2312" w:cs="仿宋_GB2312"/>
          <w:szCs w:val="22"/>
          <w:lang w:eastAsia="zh-CN"/>
        </w:rPr>
        <w:t>月</w:t>
      </w:r>
      <w:r>
        <w:rPr>
          <w:rFonts w:hint="eastAsia" w:asciiTheme="minorEastAsia" w:hAnsiTheme="minorEastAsia" w:eastAsiaTheme="minorEastAsia" w:cstheme="minorEastAsia"/>
          <w:szCs w:val="22"/>
          <w:lang w:eastAsia="zh-CN"/>
        </w:rPr>
        <w:t>23</w:t>
      </w:r>
      <w:r>
        <w:rPr>
          <w:rFonts w:hint="eastAsia" w:ascii="仿宋_GB2312" w:hAnsi="仿宋_GB2312" w:eastAsia="仿宋_GB2312" w:cs="仿宋_GB2312"/>
          <w:szCs w:val="22"/>
          <w:lang w:eastAsia="zh-CN"/>
        </w:rPr>
        <w:t>日至</w:t>
      </w:r>
      <w:r>
        <w:rPr>
          <w:rFonts w:hint="eastAsia" w:asciiTheme="minorEastAsia" w:hAnsiTheme="minorEastAsia" w:eastAsiaTheme="minorEastAsia" w:cstheme="minorEastAsia"/>
          <w:szCs w:val="22"/>
          <w:lang w:eastAsia="zh-CN"/>
        </w:rPr>
        <w:t>2026</w:t>
      </w:r>
      <w:r>
        <w:rPr>
          <w:rFonts w:hint="eastAsia" w:ascii="仿宋_GB2312" w:hAnsi="仿宋_GB2312" w:eastAsia="仿宋_GB2312" w:cs="仿宋_GB2312"/>
          <w:szCs w:val="22"/>
          <w:lang w:eastAsia="zh-CN"/>
        </w:rPr>
        <w:t>年</w:t>
      </w:r>
      <w:r>
        <w:rPr>
          <w:rFonts w:hint="eastAsia" w:asciiTheme="minorEastAsia" w:hAnsiTheme="minorEastAsia" w:eastAsiaTheme="minorEastAsia" w:cstheme="minorEastAsia"/>
          <w:szCs w:val="22"/>
          <w:lang w:eastAsia="zh-CN"/>
        </w:rPr>
        <w:t>3</w:t>
      </w:r>
      <w:r>
        <w:rPr>
          <w:rFonts w:hint="eastAsia" w:ascii="仿宋_GB2312" w:hAnsi="仿宋_GB2312" w:eastAsia="仿宋_GB2312" w:cs="仿宋_GB2312"/>
          <w:szCs w:val="22"/>
          <w:lang w:eastAsia="zh-CN"/>
        </w:rPr>
        <w:t>月</w:t>
      </w:r>
      <w:r>
        <w:rPr>
          <w:rFonts w:hint="eastAsia" w:asciiTheme="minorEastAsia" w:hAnsiTheme="minorEastAsia" w:eastAsiaTheme="minorEastAsia" w:cstheme="minorEastAsia"/>
          <w:szCs w:val="22"/>
          <w:lang w:eastAsia="zh-CN"/>
        </w:rPr>
        <w:t>23</w:t>
      </w:r>
      <w:r>
        <w:rPr>
          <w:rFonts w:hint="eastAsia" w:ascii="仿宋_GB2312" w:hAnsi="仿宋_GB2312" w:eastAsia="仿宋_GB2312" w:cs="仿宋_GB2312"/>
          <w:szCs w:val="22"/>
          <w:lang w:eastAsia="zh-CN"/>
        </w:rPr>
        <w:t>日。</w:t>
      </w:r>
    </w:p>
    <w:p w14:paraId="311825E2">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Cs w:val="22"/>
          <w:lang w:eastAsia="zh-CN"/>
        </w:rPr>
      </w:pPr>
      <w:r>
        <w:rPr>
          <w:rFonts w:hint="eastAsia" w:ascii="楷体_GB2312" w:hAnsi="楷体_GB2312" w:eastAsia="楷体_GB2312" w:cs="楷体_GB2312"/>
          <w:szCs w:val="22"/>
          <w:lang w:eastAsia="zh-CN"/>
        </w:rPr>
        <w:t>（四）评审时间、地点：</w:t>
      </w:r>
      <w:r>
        <w:rPr>
          <w:rFonts w:hint="eastAsia" w:ascii="仿宋_GB2312" w:hAnsi="仿宋_GB2312" w:eastAsia="仿宋_GB2312" w:cs="仿宋_GB2312"/>
          <w:szCs w:val="22"/>
          <w:lang w:eastAsia="zh-CN"/>
        </w:rPr>
        <w:t>由省工考中心另行通知。</w:t>
      </w:r>
    </w:p>
    <w:p w14:paraId="4D92DB57">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szCs w:val="22"/>
          <w:lang w:eastAsia="zh-CN"/>
        </w:rPr>
      </w:pPr>
      <w:r>
        <w:rPr>
          <w:rFonts w:hint="eastAsia" w:ascii="黑体" w:hAnsi="黑体" w:eastAsia="黑体" w:cs="黑体"/>
          <w:szCs w:val="22"/>
          <w:lang w:eastAsia="zh-CN"/>
        </w:rPr>
        <w:t>五、其他事项</w:t>
      </w:r>
    </w:p>
    <w:p w14:paraId="4759AFAE">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Cs w:val="22"/>
          <w:lang w:eastAsia="zh-CN"/>
        </w:rPr>
      </w:pPr>
      <w:r>
        <w:rPr>
          <w:rFonts w:hint="eastAsia" w:ascii="仿宋_GB2312" w:hAnsi="仿宋_GB2312" w:eastAsia="仿宋_GB2312" w:cs="仿宋_GB2312"/>
          <w:szCs w:val="22"/>
          <w:lang w:eastAsia="zh-CN"/>
        </w:rPr>
        <w:t>（一）收费标准：根据福建省发展和改革委员会、福建省财政厅《关于我省职业技能鉴定和机关事业单位工勤人员技能等级考核收费标准等有关事项的函》（闽发改价格函〔</w:t>
      </w:r>
      <w:r>
        <w:rPr>
          <w:rFonts w:hint="eastAsia" w:asciiTheme="minorEastAsia" w:hAnsiTheme="minorEastAsia" w:eastAsiaTheme="minorEastAsia" w:cstheme="minorEastAsia"/>
          <w:szCs w:val="22"/>
          <w:lang w:eastAsia="zh-CN"/>
        </w:rPr>
        <w:t>2025</w:t>
      </w:r>
      <w:r>
        <w:rPr>
          <w:rFonts w:hint="eastAsia" w:ascii="仿宋_GB2312" w:hAnsi="仿宋_GB2312" w:eastAsia="仿宋_GB2312" w:cs="仿宋_GB2312"/>
          <w:szCs w:val="22"/>
          <w:lang w:eastAsia="zh-CN"/>
        </w:rPr>
        <w:t>〕</w:t>
      </w:r>
      <w:r>
        <w:rPr>
          <w:rFonts w:hint="eastAsia" w:asciiTheme="minorEastAsia" w:hAnsiTheme="minorEastAsia" w:eastAsiaTheme="minorEastAsia" w:cstheme="minorEastAsia"/>
          <w:szCs w:val="22"/>
          <w:lang w:eastAsia="zh-CN"/>
        </w:rPr>
        <w:t>233</w:t>
      </w:r>
      <w:r>
        <w:rPr>
          <w:rFonts w:hint="eastAsia" w:ascii="仿宋_GB2312" w:hAnsi="仿宋_GB2312" w:eastAsia="仿宋_GB2312" w:cs="仿宋_GB2312"/>
          <w:szCs w:val="22"/>
          <w:lang w:eastAsia="zh-CN"/>
        </w:rPr>
        <w:t>号），对申报高级技师的人员收取资格审核费</w:t>
      </w:r>
      <w:r>
        <w:rPr>
          <w:rFonts w:hint="eastAsia" w:asciiTheme="minorEastAsia" w:hAnsiTheme="minorEastAsia" w:eastAsiaTheme="minorEastAsia" w:cstheme="minorEastAsia"/>
          <w:szCs w:val="22"/>
          <w:lang w:eastAsia="zh-CN"/>
        </w:rPr>
        <w:t>80</w:t>
      </w:r>
      <w:r>
        <w:rPr>
          <w:rFonts w:hint="eastAsia" w:ascii="仿宋_GB2312" w:hAnsi="仿宋_GB2312" w:eastAsia="仿宋_GB2312" w:cs="仿宋_GB2312"/>
          <w:szCs w:val="22"/>
          <w:lang w:eastAsia="zh-CN"/>
        </w:rPr>
        <w:t>元/人、综合评审费</w:t>
      </w:r>
      <w:r>
        <w:rPr>
          <w:rFonts w:hint="eastAsia" w:asciiTheme="minorEastAsia" w:hAnsiTheme="minorEastAsia" w:eastAsiaTheme="minorEastAsia" w:cstheme="minorEastAsia"/>
          <w:szCs w:val="22"/>
          <w:lang w:eastAsia="zh-CN"/>
        </w:rPr>
        <w:t>450</w:t>
      </w:r>
      <w:r>
        <w:rPr>
          <w:rFonts w:hint="eastAsia" w:ascii="仿宋_GB2312" w:hAnsi="仿宋_GB2312" w:eastAsia="仿宋_GB2312" w:cs="仿宋_GB2312"/>
          <w:szCs w:val="22"/>
          <w:lang w:eastAsia="zh-CN"/>
        </w:rPr>
        <w:t>元/人。初审合格后，申报人员凭</w:t>
      </w:r>
      <w:r>
        <w:rPr>
          <w:rFonts w:hint="eastAsia" w:asciiTheme="minorEastAsia" w:hAnsiTheme="minorEastAsia" w:eastAsiaTheme="minorEastAsia" w:cstheme="minorEastAsia"/>
          <w:szCs w:val="22"/>
          <w:lang w:eastAsia="zh-CN"/>
        </w:rPr>
        <w:t>20</w:t>
      </w:r>
      <w:r>
        <w:rPr>
          <w:rFonts w:hint="eastAsia" w:ascii="仿宋_GB2312" w:hAnsi="仿宋_GB2312" w:eastAsia="仿宋_GB2312" w:cs="仿宋_GB2312"/>
          <w:szCs w:val="22"/>
          <w:lang w:eastAsia="zh-CN"/>
        </w:rPr>
        <w:t>位非税收入缴款码自行缴费（具体缴费流程见省工考中心网站）。</w:t>
      </w:r>
    </w:p>
    <w:p w14:paraId="7B493683">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Cs w:val="22"/>
          <w:lang w:eastAsia="zh-CN"/>
        </w:rPr>
      </w:pPr>
      <w:r>
        <w:rPr>
          <w:rFonts w:hint="eastAsia" w:ascii="仿宋_GB2312" w:hAnsi="仿宋_GB2312" w:eastAsia="仿宋_GB2312" w:cs="仿宋_GB2312"/>
          <w:szCs w:val="22"/>
          <w:lang w:eastAsia="zh-CN"/>
        </w:rPr>
        <w:t>（二）评审工作结束后，申报人员所提交的所有申报材料均不予退还，请申报人员做好相关材料的备份工作。</w:t>
      </w:r>
    </w:p>
    <w:p w14:paraId="0B887BA9">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Cs w:val="22"/>
          <w:lang w:eastAsia="zh-CN"/>
        </w:rPr>
      </w:pPr>
      <w:r>
        <w:rPr>
          <w:rFonts w:hint="eastAsia" w:ascii="仿宋_GB2312" w:hAnsi="仿宋_GB2312" w:eastAsia="仿宋_GB2312" w:cs="仿宋_GB2312"/>
          <w:szCs w:val="22"/>
          <w:lang w:eastAsia="zh-CN"/>
        </w:rPr>
        <w:t>（三）</w:t>
      </w:r>
      <w:r>
        <w:rPr>
          <w:rFonts w:hint="eastAsia" w:ascii="仿宋_GB2312" w:hAnsi="仿宋_GB2312" w:eastAsia="仿宋_GB2312" w:cs="仿宋_GB2312"/>
          <w:spacing w:val="-6"/>
          <w:sz w:val="32"/>
          <w:szCs w:val="22"/>
          <w:lang w:eastAsia="zh-CN"/>
        </w:rPr>
        <w:t>材料准备和报送过程中如有疑问，请联系属地工考机构。</w:t>
      </w:r>
    </w:p>
    <w:p w14:paraId="0587A540">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Cs w:val="22"/>
          <w:lang w:eastAsia="zh-CN"/>
        </w:rPr>
      </w:pPr>
      <w:r>
        <w:rPr>
          <w:rFonts w:hint="eastAsia" w:ascii="仿宋_GB2312" w:hAnsi="仿宋_GB2312" w:eastAsia="仿宋_GB2312" w:cs="仿宋_GB2312"/>
          <w:szCs w:val="22"/>
          <w:lang w:eastAsia="zh-CN"/>
        </w:rPr>
        <w:t>受理时间：工作日上午</w:t>
      </w:r>
      <w:r>
        <w:rPr>
          <w:rFonts w:hint="eastAsia" w:asciiTheme="minorEastAsia" w:hAnsiTheme="minorEastAsia" w:eastAsiaTheme="minorEastAsia" w:cstheme="minorEastAsia"/>
          <w:szCs w:val="22"/>
          <w:lang w:eastAsia="zh-CN"/>
        </w:rPr>
        <w:t>08</w:t>
      </w:r>
      <w:r>
        <w:rPr>
          <w:rFonts w:hint="eastAsia" w:ascii="仿宋_GB2312" w:hAnsi="仿宋_GB2312" w:eastAsia="仿宋_GB2312" w:cs="仿宋_GB2312"/>
          <w:szCs w:val="22"/>
          <w:lang w:eastAsia="zh-CN"/>
        </w:rPr>
        <w:t>:</w:t>
      </w:r>
      <w:r>
        <w:rPr>
          <w:rFonts w:hint="eastAsia" w:asciiTheme="minorEastAsia" w:hAnsiTheme="minorEastAsia" w:eastAsiaTheme="minorEastAsia" w:cstheme="minorEastAsia"/>
          <w:szCs w:val="22"/>
          <w:lang w:eastAsia="zh-CN"/>
        </w:rPr>
        <w:t>00</w:t>
      </w:r>
      <w:r>
        <w:rPr>
          <w:rFonts w:hint="eastAsia" w:ascii="仿宋_GB2312" w:hAnsi="仿宋_GB2312" w:eastAsia="仿宋_GB2312" w:cs="仿宋_GB2312"/>
          <w:szCs w:val="22"/>
          <w:lang w:eastAsia="zh-CN"/>
        </w:rPr>
        <w:t>-</w:t>
      </w:r>
      <w:r>
        <w:rPr>
          <w:rFonts w:hint="eastAsia" w:asciiTheme="minorEastAsia" w:hAnsiTheme="minorEastAsia" w:eastAsiaTheme="minorEastAsia" w:cstheme="minorEastAsia"/>
          <w:szCs w:val="22"/>
          <w:lang w:eastAsia="zh-CN"/>
        </w:rPr>
        <w:t>12</w:t>
      </w:r>
      <w:r>
        <w:rPr>
          <w:rFonts w:hint="eastAsia" w:ascii="仿宋_GB2312" w:hAnsi="仿宋_GB2312" w:eastAsia="仿宋_GB2312" w:cs="仿宋_GB2312"/>
          <w:szCs w:val="22"/>
          <w:lang w:eastAsia="zh-CN"/>
        </w:rPr>
        <w:t>:</w:t>
      </w:r>
      <w:r>
        <w:rPr>
          <w:rFonts w:hint="eastAsia" w:asciiTheme="minorEastAsia" w:hAnsiTheme="minorEastAsia" w:eastAsiaTheme="minorEastAsia" w:cstheme="minorEastAsia"/>
          <w:szCs w:val="22"/>
          <w:lang w:eastAsia="zh-CN"/>
        </w:rPr>
        <w:t>00</w:t>
      </w:r>
      <w:r>
        <w:rPr>
          <w:rFonts w:hint="eastAsia" w:ascii="仿宋_GB2312" w:hAnsi="仿宋_GB2312" w:eastAsia="仿宋_GB2312" w:cs="仿宋_GB2312"/>
          <w:szCs w:val="22"/>
          <w:lang w:eastAsia="zh-CN"/>
        </w:rPr>
        <w:t>，下午</w:t>
      </w:r>
      <w:r>
        <w:rPr>
          <w:rFonts w:hint="eastAsia" w:asciiTheme="minorEastAsia" w:hAnsiTheme="minorEastAsia" w:eastAsiaTheme="minorEastAsia" w:cstheme="minorEastAsia"/>
          <w:szCs w:val="22"/>
          <w:lang w:eastAsia="zh-CN"/>
        </w:rPr>
        <w:t>14</w:t>
      </w:r>
      <w:r>
        <w:rPr>
          <w:rFonts w:hint="eastAsia" w:ascii="仿宋_GB2312" w:hAnsi="仿宋_GB2312" w:eastAsia="仿宋_GB2312" w:cs="仿宋_GB2312"/>
          <w:szCs w:val="22"/>
          <w:lang w:eastAsia="zh-CN"/>
        </w:rPr>
        <w:t>:</w:t>
      </w:r>
      <w:r>
        <w:rPr>
          <w:rFonts w:hint="eastAsia" w:asciiTheme="minorEastAsia" w:hAnsiTheme="minorEastAsia" w:eastAsiaTheme="minorEastAsia" w:cstheme="minorEastAsia"/>
          <w:szCs w:val="22"/>
          <w:lang w:eastAsia="zh-CN"/>
        </w:rPr>
        <w:t>30</w:t>
      </w:r>
      <w:r>
        <w:rPr>
          <w:rFonts w:hint="eastAsia" w:ascii="仿宋_GB2312" w:hAnsi="仿宋_GB2312" w:eastAsia="仿宋_GB2312" w:cs="仿宋_GB2312"/>
          <w:szCs w:val="22"/>
          <w:lang w:eastAsia="zh-CN"/>
        </w:rPr>
        <w:t>-</w:t>
      </w:r>
      <w:r>
        <w:rPr>
          <w:rFonts w:hint="eastAsia" w:asciiTheme="minorEastAsia" w:hAnsiTheme="minorEastAsia" w:eastAsiaTheme="minorEastAsia" w:cstheme="minorEastAsia"/>
          <w:szCs w:val="22"/>
          <w:lang w:eastAsia="zh-CN"/>
        </w:rPr>
        <w:t>17</w:t>
      </w:r>
      <w:r>
        <w:rPr>
          <w:rFonts w:hint="eastAsia" w:ascii="仿宋_GB2312" w:hAnsi="仿宋_GB2312" w:eastAsia="仿宋_GB2312" w:cs="仿宋_GB2312"/>
          <w:szCs w:val="22"/>
          <w:lang w:eastAsia="zh-CN"/>
        </w:rPr>
        <w:t>:</w:t>
      </w:r>
      <w:r>
        <w:rPr>
          <w:rFonts w:hint="eastAsia" w:asciiTheme="minorEastAsia" w:hAnsiTheme="minorEastAsia" w:eastAsiaTheme="minorEastAsia" w:cstheme="minorEastAsia"/>
          <w:szCs w:val="22"/>
          <w:lang w:eastAsia="zh-CN"/>
        </w:rPr>
        <w:t>30</w:t>
      </w:r>
    </w:p>
    <w:p w14:paraId="3C6D1C2D">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Cs w:val="22"/>
          <w:lang w:eastAsia="zh-CN"/>
        </w:rPr>
      </w:pPr>
      <w:r>
        <w:rPr>
          <w:rFonts w:hint="eastAsia" w:ascii="仿宋_GB2312" w:hAnsi="仿宋_GB2312" w:eastAsia="仿宋_GB2312" w:cs="仿宋_GB2312"/>
          <w:szCs w:val="22"/>
          <w:lang w:eastAsia="zh-CN"/>
        </w:rPr>
        <w:t>材料报送地点：福州市东大路</w:t>
      </w:r>
      <w:r>
        <w:rPr>
          <w:rFonts w:hint="eastAsia" w:asciiTheme="minorEastAsia" w:hAnsiTheme="minorEastAsia" w:eastAsiaTheme="minorEastAsia" w:cstheme="minorEastAsia"/>
          <w:szCs w:val="22"/>
          <w:lang w:eastAsia="zh-CN"/>
        </w:rPr>
        <w:t>36</w:t>
      </w:r>
      <w:r>
        <w:rPr>
          <w:rFonts w:hint="eastAsia" w:ascii="仿宋_GB2312" w:hAnsi="仿宋_GB2312" w:eastAsia="仿宋_GB2312" w:cs="仿宋_GB2312"/>
          <w:szCs w:val="22"/>
          <w:lang w:eastAsia="zh-CN"/>
        </w:rPr>
        <w:t>号福建人才大厦</w:t>
      </w:r>
      <w:r>
        <w:rPr>
          <w:rFonts w:hint="eastAsia" w:asciiTheme="minorEastAsia" w:hAnsiTheme="minorEastAsia" w:eastAsiaTheme="minorEastAsia" w:cstheme="minorEastAsia"/>
          <w:szCs w:val="22"/>
          <w:lang w:eastAsia="zh-CN"/>
        </w:rPr>
        <w:t>15</w:t>
      </w:r>
      <w:r>
        <w:rPr>
          <w:rFonts w:hint="eastAsia" w:ascii="仿宋_GB2312" w:hAnsi="仿宋_GB2312" w:eastAsia="仿宋_GB2312" w:cs="仿宋_GB2312"/>
          <w:szCs w:val="22"/>
          <w:lang w:eastAsia="zh-CN"/>
        </w:rPr>
        <w:t>楼</w:t>
      </w:r>
    </w:p>
    <w:tbl>
      <w:tblPr>
        <w:tblStyle w:val="4"/>
        <w:tblW w:w="9060" w:type="dxa"/>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0"/>
        <w:gridCol w:w="4540"/>
      </w:tblGrid>
      <w:tr w14:paraId="25286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520" w:type="dxa"/>
            <w:noWrap w:val="0"/>
            <w:vAlign w:val="top"/>
          </w:tcPr>
          <w:p w14:paraId="591A1C22">
            <w:pPr>
              <w:spacing w:line="550" w:lineRule="exact"/>
              <w:jc w:val="center"/>
              <w:rPr>
                <w:rFonts w:hint="eastAsia" w:ascii="仿宋_GB2312" w:hAnsi="仿宋_GB2312" w:eastAsia="仿宋_GB2312" w:cs="仿宋_GB2312"/>
                <w:b/>
                <w:bCs/>
                <w:color w:val="000000"/>
                <w:szCs w:val="32"/>
                <w:vertAlign w:val="baseline"/>
                <w:lang w:eastAsia="zh-CN"/>
              </w:rPr>
            </w:pPr>
            <w:r>
              <w:rPr>
                <w:rFonts w:hint="eastAsia" w:ascii="仿宋_GB2312" w:hAnsi="仿宋_GB2312" w:eastAsia="仿宋_GB2312" w:cs="仿宋_GB2312"/>
                <w:b/>
                <w:bCs/>
                <w:color w:val="000000"/>
                <w:szCs w:val="32"/>
                <w:vertAlign w:val="baseline"/>
                <w:lang w:eastAsia="zh-CN"/>
              </w:rPr>
              <w:t>属地</w:t>
            </w:r>
          </w:p>
        </w:tc>
        <w:tc>
          <w:tcPr>
            <w:tcW w:w="4540" w:type="dxa"/>
            <w:noWrap w:val="0"/>
            <w:vAlign w:val="top"/>
          </w:tcPr>
          <w:p w14:paraId="058B9C93">
            <w:pPr>
              <w:spacing w:line="550" w:lineRule="exact"/>
              <w:jc w:val="center"/>
              <w:rPr>
                <w:rFonts w:hint="eastAsia" w:ascii="仿宋_GB2312" w:hAnsi="仿宋_GB2312" w:eastAsia="仿宋_GB2312" w:cs="仿宋_GB2312"/>
                <w:b/>
                <w:bCs/>
                <w:color w:val="000000"/>
                <w:szCs w:val="32"/>
                <w:vertAlign w:val="baseline"/>
                <w:lang w:eastAsia="zh-CN"/>
              </w:rPr>
            </w:pPr>
            <w:r>
              <w:rPr>
                <w:rFonts w:hint="eastAsia" w:ascii="仿宋_GB2312" w:hAnsi="仿宋_GB2312" w:eastAsia="仿宋_GB2312" w:cs="仿宋_GB2312"/>
                <w:b/>
                <w:bCs/>
                <w:color w:val="000000"/>
                <w:szCs w:val="32"/>
                <w:vertAlign w:val="baseline"/>
                <w:lang w:eastAsia="zh-CN"/>
              </w:rPr>
              <w:t>联系方式</w:t>
            </w:r>
          </w:p>
        </w:tc>
      </w:tr>
      <w:tr w14:paraId="2A5F2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520" w:type="dxa"/>
            <w:noWrap w:val="0"/>
            <w:vAlign w:val="top"/>
          </w:tcPr>
          <w:p w14:paraId="47057966">
            <w:pPr>
              <w:spacing w:line="550" w:lineRule="exact"/>
              <w:jc w:val="center"/>
              <w:rPr>
                <w:rFonts w:hint="eastAsia" w:ascii="仿宋_GB2312" w:hAnsi="仿宋_GB2312" w:cs="仿宋_GB2312"/>
                <w:color w:val="000000"/>
                <w:szCs w:val="32"/>
                <w:vertAlign w:val="baseline"/>
                <w:lang w:eastAsia="zh-CN"/>
              </w:rPr>
            </w:pPr>
            <w:r>
              <w:rPr>
                <w:rFonts w:hint="eastAsia" w:ascii="仿宋_GB2312" w:hAnsi="仿宋_GB2312" w:cs="仿宋_GB2312"/>
                <w:color w:val="000000"/>
                <w:szCs w:val="32"/>
                <w:vertAlign w:val="baseline"/>
                <w:lang w:eastAsia="zh-CN"/>
              </w:rPr>
              <w:t>福州</w:t>
            </w:r>
          </w:p>
        </w:tc>
        <w:tc>
          <w:tcPr>
            <w:tcW w:w="4540" w:type="dxa"/>
            <w:noWrap w:val="0"/>
            <w:vAlign w:val="top"/>
          </w:tcPr>
          <w:p w14:paraId="6F2C79DC">
            <w:pPr>
              <w:spacing w:line="550" w:lineRule="exact"/>
              <w:jc w:val="center"/>
              <w:rPr>
                <w:rFonts w:hint="default" w:ascii="仿宋_GB2312" w:hAnsi="仿宋_GB2312" w:eastAsia="仿宋_GB2312" w:cs="仿宋_GB2312"/>
                <w:color w:val="000000"/>
                <w:szCs w:val="32"/>
                <w:vertAlign w:val="baseline"/>
                <w:lang w:val="en-US" w:eastAsia="zh-CN"/>
              </w:rPr>
            </w:pPr>
            <w:r>
              <w:rPr>
                <w:rFonts w:hint="eastAsia" w:asciiTheme="minorEastAsia" w:hAnsiTheme="minorEastAsia" w:eastAsiaTheme="minorEastAsia" w:cstheme="minorEastAsia"/>
                <w:color w:val="000000"/>
                <w:szCs w:val="32"/>
                <w:vertAlign w:val="baseline"/>
                <w:lang w:val="en-US" w:eastAsia="zh-CN"/>
              </w:rPr>
              <w:t>0591</w:t>
            </w:r>
            <w:r>
              <w:rPr>
                <w:rFonts w:hint="eastAsia" w:ascii="仿宋_GB2312" w:hAnsi="仿宋_GB2312" w:cs="仿宋_GB2312"/>
                <w:color w:val="000000"/>
                <w:szCs w:val="32"/>
                <w:vertAlign w:val="baseline"/>
                <w:lang w:val="en-US" w:eastAsia="zh-CN"/>
              </w:rPr>
              <w:t>-</w:t>
            </w:r>
            <w:r>
              <w:rPr>
                <w:rFonts w:hint="eastAsia" w:asciiTheme="minorEastAsia" w:hAnsiTheme="minorEastAsia" w:eastAsiaTheme="minorEastAsia" w:cstheme="minorEastAsia"/>
                <w:color w:val="000000"/>
                <w:szCs w:val="32"/>
                <w:vertAlign w:val="baseline"/>
                <w:lang w:val="en-US" w:eastAsia="zh-CN"/>
              </w:rPr>
              <w:t>83367244</w:t>
            </w:r>
          </w:p>
        </w:tc>
      </w:tr>
      <w:tr w14:paraId="1F5BB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520" w:type="dxa"/>
            <w:noWrap w:val="0"/>
            <w:vAlign w:val="top"/>
          </w:tcPr>
          <w:p w14:paraId="614FB983">
            <w:pPr>
              <w:spacing w:line="550" w:lineRule="exact"/>
              <w:jc w:val="center"/>
              <w:rPr>
                <w:rFonts w:hint="eastAsia" w:ascii="仿宋_GB2312" w:hAnsi="仿宋_GB2312" w:cs="仿宋_GB2312"/>
                <w:color w:val="000000"/>
                <w:szCs w:val="32"/>
                <w:vertAlign w:val="baseline"/>
                <w:lang w:eastAsia="zh-CN"/>
              </w:rPr>
            </w:pPr>
            <w:r>
              <w:rPr>
                <w:rFonts w:hint="eastAsia" w:ascii="仿宋_GB2312" w:hAnsi="仿宋_GB2312" w:cs="仿宋_GB2312"/>
                <w:color w:val="000000"/>
                <w:szCs w:val="32"/>
                <w:vertAlign w:val="baseline"/>
                <w:lang w:eastAsia="zh-CN"/>
              </w:rPr>
              <w:t>平潭</w:t>
            </w:r>
          </w:p>
        </w:tc>
        <w:tc>
          <w:tcPr>
            <w:tcW w:w="4540" w:type="dxa"/>
            <w:noWrap w:val="0"/>
            <w:vAlign w:val="top"/>
          </w:tcPr>
          <w:p w14:paraId="1B320203">
            <w:pPr>
              <w:spacing w:line="550" w:lineRule="exact"/>
              <w:jc w:val="center"/>
              <w:rPr>
                <w:rFonts w:hint="default" w:ascii="仿宋_GB2312" w:hAnsi="仿宋_GB2312" w:cs="仿宋_GB2312"/>
                <w:color w:val="000000"/>
                <w:szCs w:val="32"/>
                <w:vertAlign w:val="baseline"/>
                <w:lang w:val="en-US" w:eastAsia="zh-CN"/>
              </w:rPr>
            </w:pPr>
            <w:r>
              <w:rPr>
                <w:rFonts w:hint="eastAsia" w:asciiTheme="minorEastAsia" w:hAnsiTheme="minorEastAsia" w:eastAsiaTheme="minorEastAsia" w:cstheme="minorEastAsia"/>
                <w:color w:val="000000"/>
                <w:szCs w:val="32"/>
                <w:vertAlign w:val="baseline"/>
                <w:lang w:val="en-US" w:eastAsia="zh-CN"/>
              </w:rPr>
              <w:t>0591</w:t>
            </w:r>
            <w:r>
              <w:rPr>
                <w:rFonts w:hint="eastAsia" w:ascii="仿宋_GB2312" w:hAnsi="仿宋_GB2312" w:cs="仿宋_GB2312"/>
                <w:color w:val="000000"/>
                <w:szCs w:val="32"/>
              </w:rPr>
              <w:t>-</w:t>
            </w:r>
            <w:r>
              <w:rPr>
                <w:rFonts w:hint="eastAsia" w:asciiTheme="minorEastAsia" w:hAnsiTheme="minorEastAsia" w:eastAsiaTheme="minorEastAsia" w:cstheme="minorEastAsia"/>
                <w:color w:val="000000"/>
                <w:szCs w:val="32"/>
                <w:vertAlign w:val="baseline"/>
                <w:lang w:val="en-US" w:eastAsia="zh-CN"/>
              </w:rPr>
              <w:t>23162594</w:t>
            </w:r>
          </w:p>
        </w:tc>
      </w:tr>
      <w:tr w14:paraId="64FA8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520" w:type="dxa"/>
            <w:noWrap w:val="0"/>
            <w:vAlign w:val="top"/>
          </w:tcPr>
          <w:p w14:paraId="32588823">
            <w:pPr>
              <w:spacing w:line="550" w:lineRule="exact"/>
              <w:jc w:val="center"/>
              <w:rPr>
                <w:rFonts w:hint="eastAsia" w:ascii="仿宋_GB2312" w:hAnsi="仿宋_GB2312" w:eastAsia="仿宋_GB2312" w:cs="仿宋_GB2312"/>
                <w:color w:val="000000"/>
                <w:szCs w:val="32"/>
                <w:vertAlign w:val="baseline"/>
                <w:lang w:eastAsia="zh-CN"/>
              </w:rPr>
            </w:pPr>
            <w:r>
              <w:rPr>
                <w:rFonts w:hint="eastAsia" w:ascii="仿宋_GB2312" w:hAnsi="仿宋_GB2312" w:cs="仿宋_GB2312"/>
                <w:color w:val="000000"/>
                <w:szCs w:val="32"/>
                <w:vertAlign w:val="baseline"/>
                <w:lang w:eastAsia="zh-CN"/>
              </w:rPr>
              <w:t>厦门</w:t>
            </w:r>
          </w:p>
        </w:tc>
        <w:tc>
          <w:tcPr>
            <w:tcW w:w="4540" w:type="dxa"/>
            <w:noWrap w:val="0"/>
            <w:vAlign w:val="top"/>
          </w:tcPr>
          <w:p w14:paraId="6DD7C956">
            <w:pPr>
              <w:spacing w:line="550" w:lineRule="exact"/>
              <w:jc w:val="center"/>
              <w:rPr>
                <w:rFonts w:hint="default" w:ascii="仿宋_GB2312" w:hAnsi="仿宋_GB2312" w:eastAsia="仿宋_GB2312" w:cs="仿宋_GB2312"/>
                <w:color w:val="000000"/>
                <w:szCs w:val="32"/>
                <w:vertAlign w:val="baseline"/>
                <w:lang w:val="en-US" w:eastAsia="zh-CN"/>
              </w:rPr>
            </w:pPr>
            <w:r>
              <w:rPr>
                <w:rFonts w:hint="eastAsia" w:asciiTheme="minorEastAsia" w:hAnsiTheme="minorEastAsia" w:eastAsiaTheme="minorEastAsia" w:cstheme="minorEastAsia"/>
                <w:color w:val="000000"/>
                <w:szCs w:val="32"/>
                <w:vertAlign w:val="baseline"/>
                <w:lang w:val="en-US" w:eastAsia="zh-CN"/>
              </w:rPr>
              <w:t>0592</w:t>
            </w:r>
            <w:r>
              <w:rPr>
                <w:rFonts w:hint="eastAsia" w:ascii="仿宋_GB2312" w:hAnsi="仿宋_GB2312" w:cs="仿宋_GB2312"/>
                <w:color w:val="000000"/>
                <w:szCs w:val="32"/>
              </w:rPr>
              <w:t>-</w:t>
            </w:r>
            <w:r>
              <w:rPr>
                <w:rFonts w:hint="eastAsia" w:asciiTheme="minorEastAsia" w:hAnsiTheme="minorEastAsia" w:eastAsiaTheme="minorEastAsia" w:cstheme="minorEastAsia"/>
                <w:color w:val="000000"/>
                <w:szCs w:val="32"/>
                <w:vertAlign w:val="baseline"/>
                <w:lang w:val="en-US" w:eastAsia="zh-CN"/>
              </w:rPr>
              <w:t>5156229</w:t>
            </w:r>
          </w:p>
        </w:tc>
      </w:tr>
      <w:tr w14:paraId="13997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520" w:type="dxa"/>
            <w:noWrap w:val="0"/>
            <w:vAlign w:val="top"/>
          </w:tcPr>
          <w:p w14:paraId="3D630B9F">
            <w:pPr>
              <w:spacing w:line="550" w:lineRule="exact"/>
              <w:jc w:val="center"/>
              <w:rPr>
                <w:rFonts w:hint="eastAsia" w:ascii="仿宋_GB2312" w:hAnsi="仿宋_GB2312" w:eastAsia="仿宋_GB2312" w:cs="仿宋_GB2312"/>
                <w:color w:val="000000"/>
                <w:szCs w:val="32"/>
                <w:vertAlign w:val="baseline"/>
                <w:lang w:eastAsia="zh-CN"/>
              </w:rPr>
            </w:pPr>
            <w:r>
              <w:rPr>
                <w:rFonts w:hint="eastAsia" w:ascii="仿宋_GB2312" w:hAnsi="仿宋_GB2312" w:cs="仿宋_GB2312"/>
                <w:color w:val="000000"/>
                <w:szCs w:val="32"/>
                <w:vertAlign w:val="baseline"/>
                <w:lang w:eastAsia="zh-CN"/>
              </w:rPr>
              <w:t>宁德</w:t>
            </w:r>
          </w:p>
        </w:tc>
        <w:tc>
          <w:tcPr>
            <w:tcW w:w="4540" w:type="dxa"/>
            <w:noWrap w:val="0"/>
            <w:vAlign w:val="top"/>
          </w:tcPr>
          <w:p w14:paraId="7ED05751">
            <w:pPr>
              <w:spacing w:line="550" w:lineRule="exact"/>
              <w:jc w:val="center"/>
              <w:rPr>
                <w:rFonts w:hint="default" w:ascii="仿宋_GB2312" w:hAnsi="仿宋_GB2312" w:eastAsia="仿宋_GB2312" w:cs="仿宋_GB2312"/>
                <w:color w:val="000000"/>
                <w:szCs w:val="32"/>
                <w:vertAlign w:val="baseline"/>
                <w:lang w:val="en-US" w:eastAsia="zh-CN"/>
              </w:rPr>
            </w:pPr>
            <w:r>
              <w:rPr>
                <w:rFonts w:hint="eastAsia" w:asciiTheme="minorEastAsia" w:hAnsiTheme="minorEastAsia" w:eastAsiaTheme="minorEastAsia" w:cstheme="minorEastAsia"/>
                <w:color w:val="000000"/>
                <w:szCs w:val="32"/>
                <w:vertAlign w:val="baseline"/>
                <w:lang w:val="en-US" w:eastAsia="zh-CN"/>
              </w:rPr>
              <w:t>0593</w:t>
            </w:r>
            <w:r>
              <w:rPr>
                <w:rFonts w:hint="eastAsia" w:ascii="仿宋_GB2312" w:hAnsi="仿宋_GB2312" w:cs="仿宋_GB2312"/>
                <w:color w:val="000000"/>
                <w:szCs w:val="32"/>
                <w:vertAlign w:val="baseline"/>
                <w:lang w:val="en-US" w:eastAsia="zh-CN"/>
              </w:rPr>
              <w:t>-</w:t>
            </w:r>
            <w:r>
              <w:rPr>
                <w:rFonts w:hint="eastAsia" w:asciiTheme="minorEastAsia" w:hAnsiTheme="minorEastAsia" w:eastAsiaTheme="minorEastAsia" w:cstheme="minorEastAsia"/>
                <w:color w:val="000000"/>
                <w:szCs w:val="32"/>
                <w:vertAlign w:val="baseline"/>
                <w:lang w:val="en-US" w:eastAsia="zh-CN"/>
              </w:rPr>
              <w:t>2071889</w:t>
            </w:r>
          </w:p>
        </w:tc>
      </w:tr>
      <w:tr w14:paraId="79F7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520" w:type="dxa"/>
            <w:noWrap w:val="0"/>
            <w:vAlign w:val="top"/>
          </w:tcPr>
          <w:p w14:paraId="5EF1AEAF">
            <w:pPr>
              <w:spacing w:line="550" w:lineRule="exact"/>
              <w:jc w:val="center"/>
              <w:rPr>
                <w:rFonts w:hint="eastAsia" w:ascii="仿宋_GB2312" w:hAnsi="仿宋_GB2312" w:eastAsia="仿宋_GB2312" w:cs="仿宋_GB2312"/>
                <w:color w:val="000000"/>
                <w:szCs w:val="32"/>
                <w:vertAlign w:val="baseline"/>
                <w:lang w:eastAsia="zh-CN"/>
              </w:rPr>
            </w:pPr>
            <w:r>
              <w:rPr>
                <w:rFonts w:hint="eastAsia" w:ascii="仿宋_GB2312" w:hAnsi="仿宋_GB2312" w:cs="仿宋_GB2312"/>
                <w:color w:val="000000"/>
                <w:szCs w:val="32"/>
                <w:vertAlign w:val="baseline"/>
                <w:lang w:eastAsia="zh-CN"/>
              </w:rPr>
              <w:t>莆田</w:t>
            </w:r>
          </w:p>
        </w:tc>
        <w:tc>
          <w:tcPr>
            <w:tcW w:w="4540" w:type="dxa"/>
            <w:noWrap w:val="0"/>
            <w:vAlign w:val="top"/>
          </w:tcPr>
          <w:p w14:paraId="4E48E4F3">
            <w:pPr>
              <w:spacing w:line="550" w:lineRule="exact"/>
              <w:jc w:val="center"/>
              <w:rPr>
                <w:rFonts w:hint="default" w:ascii="仿宋_GB2312" w:hAnsi="仿宋_GB2312" w:eastAsia="仿宋_GB2312" w:cs="仿宋_GB2312"/>
                <w:color w:val="000000"/>
                <w:szCs w:val="32"/>
                <w:vertAlign w:val="baseline"/>
                <w:lang w:val="en-US" w:eastAsia="zh-CN"/>
              </w:rPr>
            </w:pPr>
            <w:r>
              <w:rPr>
                <w:rFonts w:hint="eastAsia" w:asciiTheme="minorEastAsia" w:hAnsiTheme="minorEastAsia" w:eastAsiaTheme="minorEastAsia" w:cstheme="minorEastAsia"/>
                <w:color w:val="000000"/>
                <w:szCs w:val="32"/>
                <w:vertAlign w:val="baseline"/>
                <w:lang w:val="en-US" w:eastAsia="zh-CN"/>
              </w:rPr>
              <w:t>0594</w:t>
            </w:r>
            <w:r>
              <w:rPr>
                <w:rFonts w:hint="eastAsia" w:ascii="仿宋_GB2312" w:hAnsi="仿宋_GB2312" w:cs="仿宋_GB2312"/>
                <w:color w:val="000000"/>
                <w:szCs w:val="32"/>
                <w:vertAlign w:val="baseline"/>
                <w:lang w:val="en-US" w:eastAsia="zh-CN"/>
              </w:rPr>
              <w:t>-</w:t>
            </w:r>
            <w:r>
              <w:rPr>
                <w:rFonts w:hint="eastAsia" w:asciiTheme="minorEastAsia" w:hAnsiTheme="minorEastAsia" w:eastAsiaTheme="minorEastAsia" w:cstheme="minorEastAsia"/>
                <w:color w:val="000000"/>
                <w:szCs w:val="32"/>
                <w:vertAlign w:val="baseline"/>
                <w:lang w:val="en-US" w:eastAsia="zh-CN"/>
              </w:rPr>
              <w:t>2392266</w:t>
            </w:r>
          </w:p>
        </w:tc>
      </w:tr>
      <w:tr w14:paraId="3723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520" w:type="dxa"/>
            <w:noWrap w:val="0"/>
            <w:vAlign w:val="top"/>
          </w:tcPr>
          <w:p w14:paraId="0B4B9456">
            <w:pPr>
              <w:spacing w:line="550" w:lineRule="exact"/>
              <w:jc w:val="center"/>
              <w:rPr>
                <w:rFonts w:hint="eastAsia" w:ascii="仿宋_GB2312" w:hAnsi="仿宋_GB2312" w:eastAsia="仿宋_GB2312" w:cs="仿宋_GB2312"/>
                <w:color w:val="000000"/>
                <w:szCs w:val="32"/>
                <w:vertAlign w:val="baseline"/>
                <w:lang w:eastAsia="zh-CN"/>
              </w:rPr>
            </w:pPr>
            <w:r>
              <w:rPr>
                <w:rFonts w:hint="eastAsia" w:ascii="仿宋_GB2312" w:hAnsi="仿宋_GB2312" w:cs="仿宋_GB2312"/>
                <w:color w:val="000000"/>
                <w:szCs w:val="32"/>
                <w:vertAlign w:val="baseline"/>
                <w:lang w:eastAsia="zh-CN"/>
              </w:rPr>
              <w:t>泉州</w:t>
            </w:r>
          </w:p>
        </w:tc>
        <w:tc>
          <w:tcPr>
            <w:tcW w:w="4540" w:type="dxa"/>
            <w:noWrap w:val="0"/>
            <w:vAlign w:val="top"/>
          </w:tcPr>
          <w:p w14:paraId="747B4CC2">
            <w:pPr>
              <w:spacing w:line="550" w:lineRule="exact"/>
              <w:jc w:val="center"/>
              <w:rPr>
                <w:rFonts w:hint="default" w:ascii="仿宋_GB2312" w:hAnsi="仿宋_GB2312" w:eastAsia="仿宋_GB2312" w:cs="仿宋_GB2312"/>
                <w:color w:val="000000"/>
                <w:szCs w:val="32"/>
                <w:vertAlign w:val="baseline"/>
                <w:lang w:val="en-US" w:eastAsia="zh-CN"/>
              </w:rPr>
            </w:pPr>
            <w:r>
              <w:rPr>
                <w:rFonts w:hint="eastAsia" w:asciiTheme="minorEastAsia" w:hAnsiTheme="minorEastAsia" w:eastAsiaTheme="minorEastAsia" w:cstheme="minorEastAsia"/>
                <w:color w:val="000000"/>
                <w:szCs w:val="32"/>
                <w:vertAlign w:val="baseline"/>
                <w:lang w:val="en-US" w:eastAsia="zh-CN"/>
              </w:rPr>
              <w:t>0595</w:t>
            </w:r>
            <w:r>
              <w:rPr>
                <w:rFonts w:hint="eastAsia" w:ascii="仿宋_GB2312" w:hAnsi="仿宋_GB2312" w:cs="仿宋_GB2312"/>
                <w:color w:val="000000"/>
                <w:szCs w:val="32"/>
                <w:vertAlign w:val="baseline"/>
                <w:lang w:val="en-US" w:eastAsia="zh-CN"/>
              </w:rPr>
              <w:t>-</w:t>
            </w:r>
            <w:r>
              <w:rPr>
                <w:rFonts w:hint="eastAsia" w:asciiTheme="minorEastAsia" w:hAnsiTheme="minorEastAsia" w:eastAsiaTheme="minorEastAsia" w:cstheme="minorEastAsia"/>
                <w:color w:val="000000"/>
                <w:szCs w:val="32"/>
                <w:vertAlign w:val="baseline"/>
                <w:lang w:val="en-US" w:eastAsia="zh-CN"/>
              </w:rPr>
              <w:t>22112392</w:t>
            </w:r>
          </w:p>
        </w:tc>
      </w:tr>
      <w:tr w14:paraId="2AAC0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520" w:type="dxa"/>
            <w:noWrap w:val="0"/>
            <w:vAlign w:val="top"/>
          </w:tcPr>
          <w:p w14:paraId="54D7B3CD">
            <w:pPr>
              <w:spacing w:line="550" w:lineRule="exact"/>
              <w:jc w:val="center"/>
              <w:rPr>
                <w:rFonts w:hint="eastAsia" w:ascii="仿宋_GB2312" w:hAnsi="仿宋_GB2312" w:eastAsia="仿宋_GB2312" w:cs="仿宋_GB2312"/>
                <w:color w:val="000000"/>
                <w:szCs w:val="32"/>
                <w:vertAlign w:val="baseline"/>
                <w:lang w:eastAsia="zh-CN"/>
              </w:rPr>
            </w:pPr>
            <w:r>
              <w:rPr>
                <w:rFonts w:hint="eastAsia" w:ascii="仿宋_GB2312" w:hAnsi="仿宋_GB2312" w:cs="仿宋_GB2312"/>
                <w:color w:val="000000"/>
                <w:szCs w:val="32"/>
                <w:vertAlign w:val="baseline"/>
                <w:lang w:eastAsia="zh-CN"/>
              </w:rPr>
              <w:t>漳州</w:t>
            </w:r>
          </w:p>
        </w:tc>
        <w:tc>
          <w:tcPr>
            <w:tcW w:w="4540" w:type="dxa"/>
            <w:noWrap w:val="0"/>
            <w:vAlign w:val="top"/>
          </w:tcPr>
          <w:p w14:paraId="1AE4696B">
            <w:pPr>
              <w:spacing w:line="550" w:lineRule="exact"/>
              <w:jc w:val="center"/>
              <w:rPr>
                <w:rFonts w:hint="default" w:ascii="仿宋_GB2312" w:hAnsi="仿宋_GB2312" w:eastAsia="仿宋_GB2312" w:cs="仿宋_GB2312"/>
                <w:color w:val="000000"/>
                <w:szCs w:val="32"/>
                <w:vertAlign w:val="baseline"/>
                <w:lang w:val="en-US" w:eastAsia="zh-CN"/>
              </w:rPr>
            </w:pPr>
            <w:r>
              <w:rPr>
                <w:rFonts w:hint="eastAsia" w:asciiTheme="minorEastAsia" w:hAnsiTheme="minorEastAsia" w:eastAsiaTheme="minorEastAsia" w:cstheme="minorEastAsia"/>
                <w:color w:val="000000"/>
                <w:szCs w:val="32"/>
                <w:vertAlign w:val="baseline"/>
                <w:lang w:val="en-US" w:eastAsia="zh-CN"/>
              </w:rPr>
              <w:t>0596</w:t>
            </w:r>
            <w:r>
              <w:rPr>
                <w:rFonts w:hint="eastAsia" w:ascii="仿宋_GB2312" w:hAnsi="仿宋_GB2312" w:cs="仿宋_GB2312"/>
                <w:color w:val="000000"/>
                <w:szCs w:val="32"/>
                <w:vertAlign w:val="baseline"/>
                <w:lang w:val="en-US" w:eastAsia="zh-CN"/>
              </w:rPr>
              <w:t>-</w:t>
            </w:r>
            <w:r>
              <w:rPr>
                <w:rFonts w:hint="eastAsia" w:asciiTheme="minorEastAsia" w:hAnsiTheme="minorEastAsia" w:eastAsiaTheme="minorEastAsia" w:cstheme="minorEastAsia"/>
                <w:color w:val="000000"/>
                <w:szCs w:val="32"/>
                <w:vertAlign w:val="baseline"/>
                <w:lang w:val="en-US" w:eastAsia="zh-CN"/>
              </w:rPr>
              <w:t>2029929</w:t>
            </w:r>
          </w:p>
        </w:tc>
      </w:tr>
      <w:tr w14:paraId="1596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520" w:type="dxa"/>
            <w:noWrap w:val="0"/>
            <w:vAlign w:val="top"/>
          </w:tcPr>
          <w:p w14:paraId="2A22ABFB">
            <w:pPr>
              <w:spacing w:line="550" w:lineRule="exact"/>
              <w:jc w:val="center"/>
              <w:rPr>
                <w:rFonts w:hint="eastAsia" w:ascii="仿宋_GB2312" w:hAnsi="仿宋_GB2312" w:eastAsia="仿宋_GB2312" w:cs="仿宋_GB2312"/>
                <w:color w:val="000000"/>
                <w:szCs w:val="32"/>
                <w:vertAlign w:val="baseline"/>
                <w:lang w:eastAsia="zh-CN"/>
              </w:rPr>
            </w:pPr>
            <w:r>
              <w:rPr>
                <w:rFonts w:hint="eastAsia" w:ascii="仿宋_GB2312" w:hAnsi="仿宋_GB2312" w:cs="仿宋_GB2312"/>
                <w:color w:val="000000"/>
                <w:szCs w:val="32"/>
                <w:vertAlign w:val="baseline"/>
                <w:lang w:eastAsia="zh-CN"/>
              </w:rPr>
              <w:t>龙岩</w:t>
            </w:r>
          </w:p>
        </w:tc>
        <w:tc>
          <w:tcPr>
            <w:tcW w:w="4540" w:type="dxa"/>
            <w:noWrap w:val="0"/>
            <w:vAlign w:val="top"/>
          </w:tcPr>
          <w:p w14:paraId="0A0DA879">
            <w:pPr>
              <w:spacing w:line="550" w:lineRule="exact"/>
              <w:jc w:val="center"/>
              <w:rPr>
                <w:rFonts w:hint="default" w:ascii="仿宋_GB2312" w:hAnsi="仿宋_GB2312" w:eastAsia="仿宋_GB2312" w:cs="仿宋_GB2312"/>
                <w:color w:val="000000"/>
                <w:szCs w:val="32"/>
                <w:vertAlign w:val="baseline"/>
                <w:lang w:val="en-US" w:eastAsia="zh-CN"/>
              </w:rPr>
            </w:pPr>
            <w:r>
              <w:rPr>
                <w:rFonts w:hint="eastAsia" w:asciiTheme="minorEastAsia" w:hAnsiTheme="minorEastAsia" w:eastAsiaTheme="minorEastAsia" w:cstheme="minorEastAsia"/>
                <w:color w:val="000000"/>
                <w:szCs w:val="32"/>
                <w:vertAlign w:val="baseline"/>
                <w:lang w:val="en-US" w:eastAsia="zh-CN"/>
              </w:rPr>
              <w:t>0597</w:t>
            </w:r>
            <w:r>
              <w:rPr>
                <w:rFonts w:hint="eastAsia" w:ascii="仿宋_GB2312" w:hAnsi="仿宋_GB2312" w:cs="仿宋_GB2312"/>
                <w:color w:val="000000"/>
                <w:szCs w:val="32"/>
                <w:vertAlign w:val="baseline"/>
                <w:lang w:val="en-US" w:eastAsia="zh-CN"/>
              </w:rPr>
              <w:t>-</w:t>
            </w:r>
            <w:r>
              <w:rPr>
                <w:rFonts w:hint="eastAsia" w:asciiTheme="minorEastAsia" w:hAnsiTheme="minorEastAsia" w:eastAsiaTheme="minorEastAsia" w:cstheme="minorEastAsia"/>
                <w:color w:val="000000"/>
                <w:szCs w:val="32"/>
                <w:vertAlign w:val="baseline"/>
                <w:lang w:val="en-US" w:eastAsia="zh-CN"/>
              </w:rPr>
              <w:t>3293339</w:t>
            </w:r>
          </w:p>
        </w:tc>
      </w:tr>
      <w:tr w14:paraId="49EBC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520" w:type="dxa"/>
            <w:noWrap w:val="0"/>
            <w:vAlign w:val="top"/>
          </w:tcPr>
          <w:p w14:paraId="11159288">
            <w:pPr>
              <w:spacing w:line="550" w:lineRule="exact"/>
              <w:jc w:val="center"/>
              <w:rPr>
                <w:rFonts w:hint="eastAsia" w:ascii="仿宋_GB2312" w:hAnsi="仿宋_GB2312" w:eastAsia="仿宋_GB2312" w:cs="仿宋_GB2312"/>
                <w:color w:val="000000"/>
                <w:szCs w:val="32"/>
                <w:vertAlign w:val="baseline"/>
                <w:lang w:eastAsia="zh-CN"/>
              </w:rPr>
            </w:pPr>
            <w:r>
              <w:rPr>
                <w:rFonts w:hint="eastAsia" w:ascii="仿宋_GB2312" w:hAnsi="仿宋_GB2312" w:cs="仿宋_GB2312"/>
                <w:color w:val="000000"/>
                <w:szCs w:val="32"/>
                <w:vertAlign w:val="baseline"/>
                <w:lang w:eastAsia="zh-CN"/>
              </w:rPr>
              <w:t>三明</w:t>
            </w:r>
          </w:p>
        </w:tc>
        <w:tc>
          <w:tcPr>
            <w:tcW w:w="4540" w:type="dxa"/>
            <w:noWrap w:val="0"/>
            <w:vAlign w:val="top"/>
          </w:tcPr>
          <w:p w14:paraId="40612FD0">
            <w:pPr>
              <w:spacing w:line="550" w:lineRule="exact"/>
              <w:jc w:val="center"/>
              <w:rPr>
                <w:rFonts w:hint="default" w:ascii="仿宋_GB2312" w:hAnsi="仿宋_GB2312" w:eastAsia="仿宋_GB2312" w:cs="仿宋_GB2312"/>
                <w:color w:val="000000"/>
                <w:szCs w:val="32"/>
                <w:vertAlign w:val="baseline"/>
                <w:lang w:val="en-US" w:eastAsia="zh-CN"/>
              </w:rPr>
            </w:pPr>
            <w:r>
              <w:rPr>
                <w:rFonts w:hint="eastAsia" w:asciiTheme="minorEastAsia" w:hAnsiTheme="minorEastAsia" w:eastAsiaTheme="minorEastAsia" w:cstheme="minorEastAsia"/>
                <w:color w:val="000000"/>
                <w:szCs w:val="32"/>
                <w:vertAlign w:val="baseline"/>
                <w:lang w:val="en-US" w:eastAsia="zh-CN"/>
              </w:rPr>
              <w:t>0598</w:t>
            </w:r>
            <w:r>
              <w:rPr>
                <w:rFonts w:hint="eastAsia" w:ascii="仿宋_GB2312" w:hAnsi="仿宋_GB2312" w:cs="仿宋_GB2312"/>
                <w:color w:val="000000"/>
                <w:szCs w:val="32"/>
                <w:vertAlign w:val="baseline"/>
                <w:lang w:val="en-US" w:eastAsia="zh-CN"/>
              </w:rPr>
              <w:t>-</w:t>
            </w:r>
            <w:r>
              <w:rPr>
                <w:rFonts w:hint="eastAsia" w:asciiTheme="minorEastAsia" w:hAnsiTheme="minorEastAsia" w:eastAsiaTheme="minorEastAsia" w:cstheme="minorEastAsia"/>
                <w:color w:val="000000"/>
                <w:szCs w:val="32"/>
                <w:vertAlign w:val="baseline"/>
                <w:lang w:val="en-US" w:eastAsia="zh-CN"/>
              </w:rPr>
              <w:t>7506803</w:t>
            </w:r>
          </w:p>
        </w:tc>
      </w:tr>
      <w:tr w14:paraId="31609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520" w:type="dxa"/>
            <w:noWrap w:val="0"/>
            <w:vAlign w:val="top"/>
          </w:tcPr>
          <w:p w14:paraId="6E55787F">
            <w:pPr>
              <w:spacing w:line="550" w:lineRule="exact"/>
              <w:jc w:val="center"/>
              <w:rPr>
                <w:rFonts w:hint="eastAsia" w:ascii="仿宋_GB2312" w:hAnsi="仿宋_GB2312" w:eastAsia="仿宋_GB2312" w:cs="仿宋_GB2312"/>
                <w:color w:val="000000"/>
                <w:szCs w:val="32"/>
                <w:vertAlign w:val="baseline"/>
                <w:lang w:eastAsia="zh-CN"/>
              </w:rPr>
            </w:pPr>
            <w:r>
              <w:rPr>
                <w:rFonts w:hint="eastAsia" w:ascii="仿宋_GB2312" w:hAnsi="仿宋_GB2312" w:cs="仿宋_GB2312"/>
                <w:color w:val="000000"/>
                <w:szCs w:val="32"/>
                <w:vertAlign w:val="baseline"/>
                <w:lang w:eastAsia="zh-CN"/>
              </w:rPr>
              <w:t>南平</w:t>
            </w:r>
          </w:p>
        </w:tc>
        <w:tc>
          <w:tcPr>
            <w:tcW w:w="4540" w:type="dxa"/>
            <w:noWrap w:val="0"/>
            <w:vAlign w:val="top"/>
          </w:tcPr>
          <w:p w14:paraId="6C2F6C25">
            <w:pPr>
              <w:spacing w:line="550" w:lineRule="exact"/>
              <w:jc w:val="center"/>
              <w:rPr>
                <w:rFonts w:hint="eastAsia" w:ascii="仿宋_GB2312" w:hAnsi="仿宋_GB2312" w:cs="仿宋_GB2312"/>
                <w:color w:val="000000"/>
                <w:szCs w:val="32"/>
                <w:vertAlign w:val="baseline"/>
              </w:rPr>
            </w:pPr>
            <w:r>
              <w:rPr>
                <w:rFonts w:hint="eastAsia" w:asciiTheme="minorEastAsia" w:hAnsiTheme="minorEastAsia" w:eastAsiaTheme="minorEastAsia" w:cstheme="minorEastAsia"/>
                <w:color w:val="000000"/>
                <w:szCs w:val="32"/>
                <w:vertAlign w:val="baseline"/>
                <w:lang w:val="en-US" w:eastAsia="zh-CN"/>
              </w:rPr>
              <w:t>0599</w:t>
            </w:r>
            <w:r>
              <w:rPr>
                <w:rFonts w:hint="eastAsia" w:ascii="仿宋_GB2312" w:hAnsi="仿宋_GB2312" w:cs="仿宋_GB2312"/>
                <w:color w:val="000000"/>
                <w:szCs w:val="32"/>
                <w:vertAlign w:val="baseline"/>
                <w:lang w:val="en-US" w:eastAsia="zh-CN"/>
              </w:rPr>
              <w:t>-</w:t>
            </w:r>
            <w:r>
              <w:rPr>
                <w:rFonts w:hint="eastAsia" w:asciiTheme="minorEastAsia" w:hAnsiTheme="minorEastAsia" w:eastAsiaTheme="minorEastAsia" w:cstheme="minorEastAsia"/>
                <w:color w:val="000000"/>
                <w:szCs w:val="32"/>
                <w:vertAlign w:val="baseline"/>
                <w:lang w:val="en-US" w:eastAsia="zh-CN"/>
              </w:rPr>
              <w:t>8830672</w:t>
            </w:r>
          </w:p>
        </w:tc>
      </w:tr>
      <w:tr w14:paraId="18E5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520" w:type="dxa"/>
            <w:noWrap w:val="0"/>
            <w:vAlign w:val="top"/>
          </w:tcPr>
          <w:p w14:paraId="768F8690">
            <w:pPr>
              <w:spacing w:line="550" w:lineRule="exact"/>
              <w:jc w:val="center"/>
              <w:rPr>
                <w:rFonts w:hint="eastAsia" w:ascii="仿宋_GB2312" w:hAnsi="仿宋_GB2312" w:cs="仿宋_GB2312"/>
                <w:color w:val="000000"/>
                <w:szCs w:val="32"/>
                <w:vertAlign w:val="baseline"/>
                <w:lang w:eastAsia="zh-CN"/>
              </w:rPr>
            </w:pPr>
            <w:r>
              <w:rPr>
                <w:rFonts w:hint="eastAsia" w:ascii="仿宋_GB2312" w:hAnsi="仿宋_GB2312" w:cs="仿宋_GB2312"/>
                <w:color w:val="000000"/>
                <w:szCs w:val="32"/>
                <w:vertAlign w:val="baseline"/>
                <w:lang w:eastAsia="zh-CN"/>
              </w:rPr>
              <w:t>省直</w:t>
            </w:r>
          </w:p>
        </w:tc>
        <w:tc>
          <w:tcPr>
            <w:tcW w:w="4540" w:type="dxa"/>
            <w:noWrap w:val="0"/>
            <w:vAlign w:val="top"/>
          </w:tcPr>
          <w:p w14:paraId="19C4B069">
            <w:pPr>
              <w:spacing w:line="550" w:lineRule="exact"/>
              <w:jc w:val="center"/>
              <w:rPr>
                <w:rFonts w:hint="eastAsia" w:ascii="仿宋_GB2312" w:hAnsi="仿宋_GB2312" w:cs="仿宋_GB2312"/>
                <w:color w:val="000000"/>
                <w:szCs w:val="32"/>
                <w:vertAlign w:val="baseline"/>
                <w:lang w:val="en-US" w:eastAsia="zh-CN"/>
              </w:rPr>
            </w:pPr>
            <w:r>
              <w:rPr>
                <w:rFonts w:hint="eastAsia" w:asciiTheme="minorEastAsia" w:hAnsiTheme="minorEastAsia" w:eastAsiaTheme="minorEastAsia" w:cstheme="minorEastAsia"/>
                <w:color w:val="000000"/>
                <w:szCs w:val="32"/>
              </w:rPr>
              <w:t>0591</w:t>
            </w:r>
            <w:r>
              <w:rPr>
                <w:rFonts w:hint="eastAsia" w:ascii="仿宋_GB2312" w:hAnsi="仿宋_GB2312" w:cs="仿宋_GB2312"/>
                <w:color w:val="000000"/>
                <w:szCs w:val="32"/>
              </w:rPr>
              <w:t>-</w:t>
            </w:r>
            <w:r>
              <w:rPr>
                <w:rFonts w:hint="eastAsia" w:asciiTheme="minorEastAsia" w:hAnsiTheme="minorEastAsia" w:eastAsiaTheme="minorEastAsia" w:cstheme="minorEastAsia"/>
                <w:color w:val="000000"/>
                <w:szCs w:val="32"/>
              </w:rPr>
              <w:t>87851637</w:t>
            </w:r>
            <w:r>
              <w:rPr>
                <w:rFonts w:hint="eastAsia" w:ascii="仿宋_GB2312" w:hAnsi="仿宋_GB2312" w:cs="仿宋_GB2312"/>
                <w:color w:val="000000"/>
                <w:szCs w:val="32"/>
              </w:rPr>
              <w:t>、</w:t>
            </w:r>
            <w:r>
              <w:rPr>
                <w:rFonts w:hint="eastAsia" w:asciiTheme="minorEastAsia" w:hAnsiTheme="minorEastAsia" w:eastAsiaTheme="minorEastAsia" w:cstheme="minorEastAsia"/>
                <w:color w:val="000000"/>
                <w:szCs w:val="32"/>
              </w:rPr>
              <w:t>86129007</w:t>
            </w:r>
          </w:p>
        </w:tc>
      </w:tr>
    </w:tbl>
    <w:p w14:paraId="73ECBC6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top"/>
        <w:outlineLvl w:val="0"/>
        <w:rPr>
          <w:rFonts w:hint="eastAsia" w:ascii="仿宋_GB2312" w:hAnsi="仿宋_GB2312" w:eastAsia="仿宋_GB2312" w:cs="仿宋_GB2312"/>
          <w:lang w:eastAsia="zh-CN"/>
        </w:rPr>
      </w:pPr>
      <w:r>
        <w:rPr>
          <w:rFonts w:hint="eastAsia" w:ascii="仿宋_GB2312" w:hAnsi="仿宋_GB2312" w:eastAsia="仿宋_GB2312" w:cs="仿宋_GB2312"/>
          <w:lang w:eastAsia="zh-CN"/>
        </w:rPr>
        <w:t>附件</w:t>
      </w:r>
      <w:r>
        <w:rPr>
          <w:rFonts w:hint="eastAsia" w:ascii="仿宋_GB2312" w:hAnsi="仿宋_GB2312" w:cs="仿宋_GB2312"/>
          <w:lang w:eastAsia="zh-CN"/>
        </w:rPr>
        <w:t>：</w:t>
      </w:r>
      <w:r>
        <w:rPr>
          <w:rFonts w:hint="eastAsia" w:asciiTheme="minorEastAsia" w:hAnsiTheme="minorEastAsia" w:eastAsiaTheme="minorEastAsia" w:cstheme="minorEastAsia"/>
          <w:lang w:eastAsia="zh-CN"/>
        </w:rPr>
        <w:t>1</w:t>
      </w:r>
      <w:r>
        <w:rPr>
          <w:rFonts w:hint="eastAsia" w:ascii="仿宋_GB2312" w:hAnsi="仿宋_GB2312" w:eastAsia="仿宋_GB2312" w:cs="仿宋_GB2312"/>
          <w:lang w:eastAsia="zh-CN"/>
        </w:rPr>
        <w:t>、</w:t>
      </w:r>
      <w:r>
        <w:rPr>
          <w:rFonts w:hint="eastAsia" w:ascii="仿宋_GB2312" w:hAnsi="仿宋_GB2312" w:eastAsia="仿宋_GB2312" w:cs="仿宋_GB2312"/>
          <w:spacing w:val="-6"/>
          <w:sz w:val="32"/>
          <w:lang w:eastAsia="zh-CN"/>
        </w:rPr>
        <w:t>福建省机关事业单位工勤人员高级技师评审申报表</w:t>
      </w:r>
    </w:p>
    <w:p w14:paraId="0FDCEB3E">
      <w:pPr>
        <w:keepNext w:val="0"/>
        <w:keepLines w:val="0"/>
        <w:pageBreakBefore w:val="0"/>
        <w:widowControl w:val="0"/>
        <w:kinsoku/>
        <w:wordWrap/>
        <w:overflowPunct/>
        <w:topLinePunct w:val="0"/>
        <w:autoSpaceDE/>
        <w:autoSpaceDN/>
        <w:bidi w:val="0"/>
        <w:adjustRightInd/>
        <w:snapToGrid/>
        <w:spacing w:line="560" w:lineRule="exact"/>
        <w:ind w:firstLine="1580" w:firstLineChars="500"/>
        <w:textAlignment w:val="top"/>
        <w:outlineLvl w:val="0"/>
        <w:rPr>
          <w:rFonts w:hint="eastAsia" w:ascii="仿宋_GB2312" w:hAnsi="仿宋_GB2312" w:eastAsia="仿宋_GB2312" w:cs="仿宋_GB2312"/>
          <w:lang w:eastAsia="zh-CN"/>
        </w:rPr>
      </w:pPr>
      <w:r>
        <w:rPr>
          <w:rFonts w:hint="eastAsia" w:asciiTheme="minorEastAsia" w:hAnsiTheme="minorEastAsia" w:eastAsiaTheme="minorEastAsia" w:cstheme="minorEastAsia"/>
          <w:lang w:eastAsia="zh-CN"/>
        </w:rPr>
        <w:t>2</w:t>
      </w:r>
      <w:r>
        <w:rPr>
          <w:rFonts w:hint="eastAsia" w:ascii="仿宋_GB2312" w:hAnsi="仿宋_GB2312" w:eastAsia="仿宋_GB2312" w:cs="仿宋_GB2312"/>
          <w:lang w:eastAsia="zh-CN"/>
        </w:rPr>
        <w:t>、福建省机关事业单位工勤人员综合素质测评表</w:t>
      </w:r>
    </w:p>
    <w:p w14:paraId="7EC85691">
      <w:pPr>
        <w:keepNext w:val="0"/>
        <w:keepLines w:val="0"/>
        <w:pageBreakBefore w:val="0"/>
        <w:widowControl w:val="0"/>
        <w:kinsoku/>
        <w:wordWrap/>
        <w:overflowPunct/>
        <w:topLinePunct w:val="0"/>
        <w:autoSpaceDE/>
        <w:autoSpaceDN/>
        <w:bidi w:val="0"/>
        <w:adjustRightInd/>
        <w:snapToGrid/>
        <w:spacing w:line="560" w:lineRule="exact"/>
        <w:ind w:firstLine="1580" w:firstLineChars="500"/>
        <w:textAlignment w:val="top"/>
        <w:outlineLvl w:val="0"/>
        <w:rPr>
          <w:rFonts w:hint="eastAsia" w:ascii="仿宋_GB2312" w:hAnsi="仿宋_GB2312" w:eastAsia="仿宋_GB2312" w:cs="仿宋_GB2312"/>
          <w:lang w:eastAsia="zh-CN"/>
        </w:rPr>
      </w:pPr>
      <w:r>
        <w:rPr>
          <w:rFonts w:hint="eastAsia" w:asciiTheme="minorEastAsia" w:hAnsiTheme="minorEastAsia" w:eastAsiaTheme="minorEastAsia" w:cstheme="minorEastAsia"/>
          <w:lang w:eastAsia="zh-CN"/>
        </w:rPr>
        <w:t>3</w:t>
      </w:r>
      <w:r>
        <w:rPr>
          <w:rFonts w:hint="eastAsia" w:ascii="仿宋_GB2312" w:hAnsi="仿宋_GB2312" w:eastAsia="仿宋_GB2312" w:cs="仿宋_GB2312"/>
          <w:lang w:eastAsia="zh-CN"/>
        </w:rPr>
        <w:t>、材料目录清单（示例）</w:t>
      </w:r>
    </w:p>
    <w:p w14:paraId="35301B76">
      <w:pPr>
        <w:keepNext w:val="0"/>
        <w:keepLines w:val="0"/>
        <w:pageBreakBefore w:val="0"/>
        <w:widowControl w:val="0"/>
        <w:kinsoku/>
        <w:wordWrap/>
        <w:overflowPunct/>
        <w:topLinePunct w:val="0"/>
        <w:autoSpaceDE/>
        <w:autoSpaceDN/>
        <w:bidi w:val="0"/>
        <w:adjustRightInd/>
        <w:snapToGrid/>
        <w:spacing w:line="560" w:lineRule="exact"/>
        <w:ind w:firstLine="1580" w:firstLineChars="500"/>
        <w:textAlignment w:val="top"/>
        <w:outlineLvl w:val="0"/>
        <w:rPr>
          <w:rFonts w:hint="eastAsia" w:ascii="仿宋_GB2312" w:hAnsi="仿宋_GB2312" w:eastAsia="仿宋_GB2312" w:cs="仿宋_GB2312"/>
          <w:lang w:eastAsia="zh-CN"/>
        </w:rPr>
      </w:pPr>
    </w:p>
    <w:p w14:paraId="62EDF3FC">
      <w:pPr>
        <w:keepNext w:val="0"/>
        <w:keepLines w:val="0"/>
        <w:pageBreakBefore w:val="0"/>
        <w:widowControl w:val="0"/>
        <w:kinsoku/>
        <w:wordWrap/>
        <w:overflowPunct/>
        <w:topLinePunct w:val="0"/>
        <w:autoSpaceDE/>
        <w:autoSpaceDN/>
        <w:bidi w:val="0"/>
        <w:adjustRightInd/>
        <w:snapToGrid/>
        <w:spacing w:line="560" w:lineRule="exact"/>
        <w:textAlignment w:val="top"/>
        <w:outlineLvl w:val="0"/>
        <w:rPr>
          <w:rFonts w:hint="eastAsia" w:ascii="仿宋_GB2312" w:hAnsi="仿宋_GB2312" w:eastAsia="仿宋_GB2312" w:cs="仿宋_GB2312"/>
          <w:lang w:eastAsia="zh-CN"/>
        </w:rPr>
      </w:pPr>
    </w:p>
    <w:p w14:paraId="6F990B87">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right"/>
        <w:textAlignment w:val="auto"/>
        <w:rPr>
          <w:rFonts w:hint="eastAsia" w:ascii="仿宋_GB2312" w:hAnsi="仿宋_GB2312" w:eastAsia="仿宋_GB2312" w:cs="仿宋_GB2312"/>
          <w:szCs w:val="22"/>
        </w:rPr>
      </w:pPr>
      <w:r>
        <w:rPr>
          <w:rFonts w:hint="eastAsia" w:ascii="仿宋_GB2312" w:hAnsi="仿宋_GB2312" w:cs="仿宋_GB2312"/>
          <w:szCs w:val="22"/>
          <w:lang w:eastAsia="zh-CN"/>
        </w:rPr>
        <w:t>福建省</w:t>
      </w:r>
      <w:r>
        <w:rPr>
          <w:rFonts w:hint="eastAsia" w:ascii="仿宋_GB2312" w:hAnsi="仿宋_GB2312" w:eastAsia="仿宋_GB2312" w:cs="仿宋_GB2312"/>
          <w:szCs w:val="22"/>
        </w:rPr>
        <w:t>人力资源和社会保障</w:t>
      </w:r>
      <w:r>
        <w:rPr>
          <w:rFonts w:hint="eastAsia" w:ascii="仿宋_GB2312" w:hAnsi="仿宋_GB2312" w:cs="仿宋_GB2312"/>
          <w:szCs w:val="22"/>
          <w:lang w:eastAsia="zh-CN"/>
        </w:rPr>
        <w:t>厅</w:t>
      </w:r>
      <w:r>
        <w:rPr>
          <w:rFonts w:hint="eastAsia" w:ascii="仿宋_GB2312" w:hAnsi="仿宋_GB2312" w:eastAsia="仿宋_GB2312" w:cs="仿宋_GB2312"/>
          <w:szCs w:val="22"/>
        </w:rPr>
        <w:t>办公室</w:t>
      </w:r>
    </w:p>
    <w:p w14:paraId="7F6CBD13">
      <w:pPr>
        <w:keepNext w:val="0"/>
        <w:keepLines w:val="0"/>
        <w:pageBreakBefore w:val="0"/>
        <w:widowControl w:val="0"/>
        <w:kinsoku/>
        <w:wordWrap/>
        <w:overflowPunct/>
        <w:topLinePunct w:val="0"/>
        <w:autoSpaceDE/>
        <w:autoSpaceDN/>
        <w:bidi w:val="0"/>
        <w:adjustRightInd/>
        <w:snapToGrid/>
        <w:spacing w:line="560" w:lineRule="exact"/>
        <w:ind w:right="1264" w:rightChars="400" w:firstLine="0" w:firstLineChars="0"/>
        <w:jc w:val="right"/>
        <w:textAlignment w:val="auto"/>
        <w:rPr>
          <w:rFonts w:hint="eastAsia" w:ascii="仿宋_GB2312" w:hAnsi="仿宋_GB2312" w:eastAsia="仿宋_GB2312" w:cs="仿宋_GB2312"/>
          <w:szCs w:val="22"/>
        </w:rPr>
      </w:pPr>
      <w:r>
        <w:rPr>
          <w:rFonts w:hint="eastAsia" w:asciiTheme="minorEastAsia" w:hAnsiTheme="minorEastAsia" w:eastAsiaTheme="minorEastAsia" w:cstheme="minorEastAsia"/>
          <w:szCs w:val="22"/>
          <w:lang w:val="en-US"/>
        </w:rPr>
        <w:t>2026</w:t>
      </w:r>
      <w:r>
        <w:rPr>
          <w:rFonts w:hint="eastAsia" w:ascii="仿宋_GB2312" w:hAnsi="仿宋_GB2312" w:eastAsia="仿宋_GB2312" w:cs="仿宋_GB2312"/>
          <w:szCs w:val="22"/>
        </w:rPr>
        <w:t>年</w:t>
      </w:r>
      <w:r>
        <w:rPr>
          <w:rFonts w:hint="eastAsia" w:asciiTheme="minorEastAsia" w:hAnsiTheme="minorEastAsia" w:eastAsiaTheme="minorEastAsia" w:cstheme="minorEastAsia"/>
          <w:szCs w:val="22"/>
          <w:lang w:val="en-US" w:eastAsia="zh-CN"/>
        </w:rPr>
        <w:t>1</w:t>
      </w:r>
      <w:r>
        <w:rPr>
          <w:rFonts w:hint="eastAsia" w:ascii="仿宋_GB2312" w:hAnsi="仿宋_GB2312" w:eastAsia="仿宋_GB2312" w:cs="仿宋_GB2312"/>
          <w:szCs w:val="22"/>
        </w:rPr>
        <w:t>月</w:t>
      </w:r>
      <w:r>
        <w:rPr>
          <w:rFonts w:hint="eastAsia" w:asciiTheme="minorEastAsia" w:hAnsiTheme="minorEastAsia" w:eastAsiaTheme="minorEastAsia" w:cstheme="minorEastAsia"/>
          <w:szCs w:val="22"/>
          <w:lang w:val="en-US" w:eastAsia="zh-CN"/>
        </w:rPr>
        <w:t>13</w:t>
      </w:r>
      <w:r>
        <w:rPr>
          <w:rFonts w:hint="eastAsia" w:ascii="仿宋_GB2312" w:hAnsi="仿宋_GB2312" w:eastAsia="仿宋_GB2312" w:cs="仿宋_GB2312"/>
          <w:szCs w:val="22"/>
        </w:rPr>
        <w:t>日</w:t>
      </w:r>
    </w:p>
    <w:p w14:paraId="4CEBD87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top"/>
        <w:outlineLvl w:val="0"/>
        <w:rPr>
          <w:rFonts w:hint="eastAsia" w:ascii="仿宋_GB2312" w:hAnsi="仿宋_GB2312" w:eastAsia="仿宋_GB2312" w:cs="仿宋_GB2312"/>
          <w:szCs w:val="22"/>
          <w:lang w:eastAsia="zh-CN"/>
        </w:rPr>
        <w:sectPr>
          <w:pgSz w:w="11906" w:h="16838"/>
          <w:pgMar w:top="2098" w:right="1531" w:bottom="1985" w:left="1531" w:header="851" w:footer="1588" w:gutter="0"/>
          <w:pgNumType w:fmt="numberInDash"/>
          <w:cols w:space="425" w:num="1"/>
          <w:docGrid w:type="linesAndChars" w:linePitch="579" w:charSpace="-849"/>
        </w:sectPr>
      </w:pPr>
      <w:r>
        <w:rPr>
          <w:rFonts w:hint="eastAsia" w:ascii="仿宋_GB2312" w:hAnsi="仿宋_GB2312" w:eastAsia="仿宋_GB2312" w:cs="仿宋_GB2312"/>
          <w:szCs w:val="22"/>
          <w:lang w:eastAsia="zh-CN"/>
        </w:rPr>
        <w:t>（此件</w:t>
      </w:r>
      <w:r>
        <w:rPr>
          <w:rFonts w:hint="eastAsia" w:ascii="仿宋_GB2312" w:hAnsi="仿宋_GB2312" w:cs="仿宋_GB2312"/>
          <w:szCs w:val="22"/>
          <w:lang w:eastAsia="zh-CN"/>
        </w:rPr>
        <w:t>主动</w:t>
      </w:r>
      <w:r>
        <w:rPr>
          <w:rFonts w:hint="eastAsia" w:ascii="仿宋_GB2312" w:hAnsi="仿宋_GB2312" w:eastAsia="仿宋_GB2312" w:cs="仿宋_GB2312"/>
          <w:szCs w:val="22"/>
          <w:lang w:eastAsia="zh-CN"/>
        </w:rPr>
        <w:t>公开）</w:t>
      </w:r>
    </w:p>
    <w:p w14:paraId="10A2203C">
      <w:pPr>
        <w:keepNext w:val="0"/>
        <w:keepLines w:val="0"/>
        <w:pageBreakBefore w:val="0"/>
        <w:widowControl w:val="0"/>
        <w:kinsoku/>
        <w:wordWrap/>
        <w:overflowPunct/>
        <w:topLinePunct w:val="0"/>
        <w:autoSpaceDE/>
        <w:autoSpaceDN/>
        <w:bidi w:val="0"/>
        <w:adjustRightInd/>
        <w:snapToGrid/>
        <w:spacing w:line="460" w:lineRule="exact"/>
        <w:ind w:right="0" w:rightChars="0"/>
        <w:jc w:val="both"/>
        <w:textAlignment w:val="auto"/>
        <w:rPr>
          <w:rFonts w:hint="eastAsia" w:ascii="黑体" w:hAnsi="黑体" w:eastAsia="黑体" w:cs="黑体"/>
          <w:sz w:val="32"/>
          <w:szCs w:val="22"/>
          <w:lang w:val="en-US" w:eastAsia="zh-CN"/>
        </w:rPr>
      </w:pPr>
      <w:r>
        <w:rPr>
          <w:rFonts w:hint="eastAsia" w:ascii="黑体" w:hAnsi="黑体" w:eastAsia="黑体" w:cs="黑体"/>
          <w:sz w:val="32"/>
          <w:szCs w:val="22"/>
          <w:lang w:val="en-US" w:eastAsia="zh-CN"/>
        </w:rPr>
        <w:t>附件</w:t>
      </w:r>
      <w:r>
        <w:rPr>
          <w:rFonts w:hint="eastAsia" w:asciiTheme="minorEastAsia" w:hAnsiTheme="minorEastAsia" w:eastAsiaTheme="minorEastAsia" w:cstheme="minorEastAsia"/>
          <w:sz w:val="32"/>
          <w:szCs w:val="22"/>
          <w:lang w:val="en-US" w:eastAsia="zh-CN"/>
        </w:rPr>
        <w:t>1</w:t>
      </w:r>
    </w:p>
    <w:p w14:paraId="6ABE4996">
      <w:pPr>
        <w:keepNext w:val="0"/>
        <w:keepLines w:val="0"/>
        <w:pageBreakBefore w:val="0"/>
        <w:widowControl w:val="0"/>
        <w:kinsoku/>
        <w:wordWrap/>
        <w:overflowPunct/>
        <w:topLinePunct w:val="0"/>
        <w:autoSpaceDE/>
        <w:autoSpaceDN/>
        <w:bidi w:val="0"/>
        <w:adjustRightInd/>
        <w:snapToGrid/>
        <w:spacing w:line="460" w:lineRule="exact"/>
        <w:ind w:right="0" w:rightChars="0"/>
        <w:jc w:val="center"/>
        <w:textAlignment w:val="auto"/>
        <w:rPr>
          <w:rFonts w:hint="eastAsia" w:ascii="方正小标宋简体" w:hAnsi="方正小标宋简体" w:eastAsia="方正小标宋简体" w:cs="方正小标宋简体"/>
          <w:spacing w:val="-17"/>
          <w:sz w:val="44"/>
          <w:szCs w:val="32"/>
          <w:lang w:val="en-US" w:eastAsia="zh-CN"/>
        </w:rPr>
      </w:pPr>
    </w:p>
    <w:p w14:paraId="62FA3C7E">
      <w:pPr>
        <w:keepNext w:val="0"/>
        <w:keepLines w:val="0"/>
        <w:pageBreakBefore w:val="0"/>
        <w:widowControl w:val="0"/>
        <w:kinsoku/>
        <w:wordWrap/>
        <w:overflowPunct/>
        <w:topLinePunct w:val="0"/>
        <w:autoSpaceDE/>
        <w:autoSpaceDN/>
        <w:bidi w:val="0"/>
        <w:adjustRightInd/>
        <w:snapToGrid/>
        <w:spacing w:line="460" w:lineRule="exact"/>
        <w:ind w:right="0" w:rightChars="0"/>
        <w:jc w:val="center"/>
        <w:textAlignment w:val="auto"/>
        <w:rPr>
          <w:rFonts w:hint="eastAsia" w:ascii="方正小标宋简体" w:hAnsi="方正小标宋简体" w:eastAsia="方正小标宋简体" w:cs="方正小标宋简体"/>
          <w:spacing w:val="-17"/>
          <w:sz w:val="44"/>
          <w:szCs w:val="32"/>
          <w:lang w:val="en-US" w:eastAsia="zh-CN"/>
        </w:rPr>
      </w:pPr>
      <w:r>
        <w:rPr>
          <w:rFonts w:hint="eastAsia" w:ascii="方正小标宋简体" w:hAnsi="方正小标宋简体" w:eastAsia="方正小标宋简体" w:cs="方正小标宋简体"/>
          <w:spacing w:val="-17"/>
          <w:sz w:val="44"/>
          <w:szCs w:val="32"/>
          <w:lang w:val="en-US" w:eastAsia="zh-CN"/>
        </w:rPr>
        <w:t>福建省机关事业单位工勤人员高级技师评审申报表</w:t>
      </w:r>
    </w:p>
    <w:p w14:paraId="6B4D13EA">
      <w:pPr>
        <w:keepNext w:val="0"/>
        <w:keepLines w:val="0"/>
        <w:pageBreakBefore w:val="0"/>
        <w:widowControl w:val="0"/>
        <w:kinsoku/>
        <w:wordWrap/>
        <w:overflowPunct/>
        <w:topLinePunct w:val="0"/>
        <w:autoSpaceDE/>
        <w:autoSpaceDN/>
        <w:bidi w:val="0"/>
        <w:adjustRightInd/>
        <w:snapToGrid/>
        <w:spacing w:line="460" w:lineRule="exact"/>
        <w:ind w:right="0" w:rightChars="0"/>
        <w:jc w:val="center"/>
        <w:textAlignment w:val="auto"/>
        <w:rPr>
          <w:rFonts w:hint="eastAsia" w:ascii="方正小标宋简体" w:hAnsi="方正小标宋简体" w:eastAsia="方正小标宋简体" w:cs="方正小标宋简体"/>
          <w:spacing w:val="-17"/>
          <w:sz w:val="44"/>
          <w:szCs w:val="32"/>
          <w:lang w:val="en-US" w:eastAsia="zh-CN"/>
        </w:rPr>
      </w:pPr>
    </w:p>
    <w:tbl>
      <w:tblPr>
        <w:tblStyle w:val="3"/>
        <w:tblW w:w="9855"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1147"/>
        <w:gridCol w:w="962"/>
        <w:gridCol w:w="1080"/>
        <w:gridCol w:w="540"/>
        <w:gridCol w:w="720"/>
        <w:gridCol w:w="1440"/>
        <w:gridCol w:w="2251"/>
      </w:tblGrid>
      <w:tr w14:paraId="28DD3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1715" w:type="dxa"/>
            <w:noWrap w:val="0"/>
            <w:vAlign w:val="center"/>
          </w:tcPr>
          <w:p w14:paraId="4473E2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r>
              <w:rPr>
                <w:rFonts w:hint="eastAsia"/>
                <w:sz w:val="24"/>
              </w:rPr>
              <w:t>姓  名</w:t>
            </w:r>
          </w:p>
        </w:tc>
        <w:tc>
          <w:tcPr>
            <w:tcW w:w="1147" w:type="dxa"/>
            <w:noWrap w:val="0"/>
            <w:vAlign w:val="center"/>
          </w:tcPr>
          <w:p w14:paraId="6F35187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p>
        </w:tc>
        <w:tc>
          <w:tcPr>
            <w:tcW w:w="962" w:type="dxa"/>
            <w:noWrap w:val="0"/>
            <w:vAlign w:val="center"/>
          </w:tcPr>
          <w:p w14:paraId="2BEE2D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r>
              <w:rPr>
                <w:rFonts w:hint="eastAsia"/>
                <w:sz w:val="24"/>
              </w:rPr>
              <w:t>性别</w:t>
            </w:r>
          </w:p>
        </w:tc>
        <w:tc>
          <w:tcPr>
            <w:tcW w:w="1080" w:type="dxa"/>
            <w:noWrap w:val="0"/>
            <w:vAlign w:val="center"/>
          </w:tcPr>
          <w:p w14:paraId="46EA70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p>
        </w:tc>
        <w:tc>
          <w:tcPr>
            <w:tcW w:w="1260" w:type="dxa"/>
            <w:gridSpan w:val="2"/>
            <w:noWrap w:val="0"/>
            <w:vAlign w:val="center"/>
          </w:tcPr>
          <w:p w14:paraId="7B75AD2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r>
              <w:rPr>
                <w:rFonts w:hint="eastAsia"/>
                <w:sz w:val="24"/>
              </w:rPr>
              <w:t>出生年月</w:t>
            </w:r>
          </w:p>
        </w:tc>
        <w:tc>
          <w:tcPr>
            <w:tcW w:w="1440" w:type="dxa"/>
            <w:noWrap w:val="0"/>
            <w:vAlign w:val="center"/>
          </w:tcPr>
          <w:p w14:paraId="5852B31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p>
        </w:tc>
        <w:tc>
          <w:tcPr>
            <w:tcW w:w="2251" w:type="dxa"/>
            <w:vMerge w:val="restart"/>
            <w:noWrap w:val="0"/>
            <w:vAlign w:val="center"/>
          </w:tcPr>
          <w:p w14:paraId="649628C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r>
              <w:rPr>
                <w:rFonts w:hint="eastAsia" w:asciiTheme="minorEastAsia" w:hAnsiTheme="minorEastAsia" w:eastAsiaTheme="minorEastAsia" w:cstheme="minorEastAsia"/>
                <w:sz w:val="24"/>
              </w:rPr>
              <w:t>2</w:t>
            </w:r>
            <w:r>
              <w:rPr>
                <w:rFonts w:hint="eastAsia"/>
                <w:sz w:val="24"/>
              </w:rPr>
              <w:t>寸</w:t>
            </w:r>
          </w:p>
          <w:p w14:paraId="357FBB7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r>
              <w:rPr>
                <w:rFonts w:hint="eastAsia"/>
                <w:sz w:val="24"/>
              </w:rPr>
              <w:t>免冠</w:t>
            </w:r>
          </w:p>
          <w:p w14:paraId="328762D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r>
              <w:rPr>
                <w:rFonts w:hint="eastAsia"/>
                <w:sz w:val="24"/>
              </w:rPr>
              <w:t>彩色</w:t>
            </w:r>
          </w:p>
          <w:p w14:paraId="71D8521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r>
              <w:rPr>
                <w:rFonts w:hint="eastAsia"/>
                <w:sz w:val="24"/>
              </w:rPr>
              <w:t>照片</w:t>
            </w:r>
          </w:p>
        </w:tc>
      </w:tr>
      <w:tr w14:paraId="5BB9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1715" w:type="dxa"/>
            <w:noWrap w:val="0"/>
            <w:vAlign w:val="center"/>
          </w:tcPr>
          <w:p w14:paraId="1C3A5B1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r>
              <w:rPr>
                <w:rFonts w:hint="eastAsia"/>
                <w:sz w:val="24"/>
              </w:rPr>
              <w:t>工作单位</w:t>
            </w:r>
          </w:p>
        </w:tc>
        <w:tc>
          <w:tcPr>
            <w:tcW w:w="3189" w:type="dxa"/>
            <w:gridSpan w:val="3"/>
            <w:noWrap w:val="0"/>
            <w:vAlign w:val="center"/>
          </w:tcPr>
          <w:p w14:paraId="742FF3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p>
        </w:tc>
        <w:tc>
          <w:tcPr>
            <w:tcW w:w="1260" w:type="dxa"/>
            <w:gridSpan w:val="2"/>
            <w:noWrap w:val="0"/>
            <w:vAlign w:val="center"/>
          </w:tcPr>
          <w:p w14:paraId="081EFD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宋体"/>
                <w:sz w:val="24"/>
              </w:rPr>
            </w:pPr>
            <w:r>
              <w:rPr>
                <w:rFonts w:hint="eastAsia"/>
                <w:sz w:val="24"/>
              </w:rPr>
              <w:t>文化程度</w:t>
            </w:r>
          </w:p>
        </w:tc>
        <w:tc>
          <w:tcPr>
            <w:tcW w:w="1440" w:type="dxa"/>
            <w:noWrap w:val="0"/>
            <w:vAlign w:val="center"/>
          </w:tcPr>
          <w:p w14:paraId="5AC17A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p>
        </w:tc>
        <w:tc>
          <w:tcPr>
            <w:tcW w:w="2251" w:type="dxa"/>
            <w:vMerge w:val="continue"/>
            <w:noWrap w:val="0"/>
            <w:vAlign w:val="center"/>
          </w:tcPr>
          <w:p w14:paraId="15CE4B0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p>
        </w:tc>
      </w:tr>
      <w:tr w14:paraId="54A3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1715" w:type="dxa"/>
            <w:noWrap w:val="0"/>
            <w:vAlign w:val="center"/>
          </w:tcPr>
          <w:p w14:paraId="431DF5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宋体"/>
                <w:sz w:val="24"/>
              </w:rPr>
            </w:pPr>
            <w:r>
              <w:rPr>
                <w:rFonts w:hint="eastAsia"/>
                <w:sz w:val="24"/>
              </w:rPr>
              <w:t>单位类别</w:t>
            </w:r>
          </w:p>
        </w:tc>
        <w:tc>
          <w:tcPr>
            <w:tcW w:w="5889" w:type="dxa"/>
            <w:gridSpan w:val="6"/>
            <w:noWrap w:val="0"/>
            <w:vAlign w:val="center"/>
          </w:tcPr>
          <w:p w14:paraId="29D6CC91">
            <w:pPr>
              <w:keepNext w:val="0"/>
              <w:keepLines w:val="0"/>
              <w:pageBreakBefore w:val="0"/>
              <w:widowControl w:val="0"/>
              <w:kinsoku/>
              <w:wordWrap/>
              <w:overflowPunct/>
              <w:topLinePunct w:val="0"/>
              <w:autoSpaceDE/>
              <w:autoSpaceDN/>
              <w:bidi w:val="0"/>
              <w:adjustRightInd/>
              <w:snapToGrid/>
              <w:spacing w:line="300" w:lineRule="exact"/>
              <w:ind w:firstLine="472" w:firstLineChars="200"/>
              <w:jc w:val="left"/>
              <w:textAlignment w:val="auto"/>
              <w:rPr>
                <w:rFonts w:hint="eastAsia"/>
                <w:sz w:val="24"/>
              </w:rPr>
            </w:pPr>
            <w:r>
              <w:rPr>
                <w:rFonts w:hint="eastAsia"/>
                <w:sz w:val="24"/>
              </w:rPr>
              <w:t>□机关   □参公单位   □事业单位   □其他</w:t>
            </w:r>
          </w:p>
        </w:tc>
        <w:tc>
          <w:tcPr>
            <w:tcW w:w="2251" w:type="dxa"/>
            <w:vMerge w:val="continue"/>
            <w:noWrap w:val="0"/>
            <w:vAlign w:val="center"/>
          </w:tcPr>
          <w:p w14:paraId="6FAB1AF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p>
        </w:tc>
      </w:tr>
      <w:tr w14:paraId="1893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715" w:type="dxa"/>
            <w:noWrap w:val="0"/>
            <w:vAlign w:val="center"/>
          </w:tcPr>
          <w:p w14:paraId="556C08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pacing w:val="0"/>
                <w:sz w:val="24"/>
              </w:rPr>
            </w:pPr>
            <w:r>
              <w:rPr>
                <w:rFonts w:hint="eastAsia"/>
                <w:spacing w:val="0"/>
                <w:sz w:val="24"/>
              </w:rPr>
              <w:t>参加工作时间</w:t>
            </w:r>
          </w:p>
        </w:tc>
        <w:tc>
          <w:tcPr>
            <w:tcW w:w="2109" w:type="dxa"/>
            <w:gridSpan w:val="2"/>
            <w:noWrap w:val="0"/>
            <w:vAlign w:val="center"/>
          </w:tcPr>
          <w:p w14:paraId="758B719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p>
        </w:tc>
        <w:tc>
          <w:tcPr>
            <w:tcW w:w="1620" w:type="dxa"/>
            <w:gridSpan w:val="2"/>
            <w:noWrap w:val="0"/>
            <w:vAlign w:val="center"/>
          </w:tcPr>
          <w:p w14:paraId="4EA6F9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r>
              <w:rPr>
                <w:rFonts w:hint="eastAsia"/>
                <w:sz w:val="24"/>
              </w:rPr>
              <w:t>现岗位工种</w:t>
            </w:r>
          </w:p>
        </w:tc>
        <w:tc>
          <w:tcPr>
            <w:tcW w:w="2160" w:type="dxa"/>
            <w:gridSpan w:val="2"/>
            <w:noWrap w:val="0"/>
            <w:vAlign w:val="center"/>
          </w:tcPr>
          <w:p w14:paraId="4576BE1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p>
        </w:tc>
        <w:tc>
          <w:tcPr>
            <w:tcW w:w="2251" w:type="dxa"/>
            <w:vMerge w:val="continue"/>
            <w:noWrap w:val="0"/>
            <w:vAlign w:val="center"/>
          </w:tcPr>
          <w:p w14:paraId="7AB6396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p>
        </w:tc>
      </w:tr>
      <w:tr w14:paraId="5E91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1715" w:type="dxa"/>
            <w:noWrap w:val="0"/>
            <w:vAlign w:val="center"/>
          </w:tcPr>
          <w:p w14:paraId="07ABE6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r>
              <w:rPr>
                <w:rFonts w:hint="eastAsia"/>
                <w:sz w:val="24"/>
              </w:rPr>
              <w:t>聘任技师时间</w:t>
            </w:r>
          </w:p>
        </w:tc>
        <w:tc>
          <w:tcPr>
            <w:tcW w:w="2109" w:type="dxa"/>
            <w:gridSpan w:val="2"/>
            <w:noWrap w:val="0"/>
            <w:vAlign w:val="center"/>
          </w:tcPr>
          <w:p w14:paraId="5AA4BC2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p>
        </w:tc>
        <w:tc>
          <w:tcPr>
            <w:tcW w:w="1620" w:type="dxa"/>
            <w:gridSpan w:val="2"/>
            <w:noWrap w:val="0"/>
            <w:vAlign w:val="center"/>
          </w:tcPr>
          <w:p w14:paraId="7CE3660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r>
              <w:rPr>
                <w:rFonts w:hint="eastAsia"/>
                <w:sz w:val="24"/>
              </w:rPr>
              <w:t>联系电话</w:t>
            </w:r>
          </w:p>
          <w:p w14:paraId="639F03A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r>
              <w:rPr>
                <w:rFonts w:hint="eastAsia"/>
                <w:sz w:val="24"/>
              </w:rPr>
              <w:t>（手机）</w:t>
            </w:r>
          </w:p>
        </w:tc>
        <w:tc>
          <w:tcPr>
            <w:tcW w:w="2160" w:type="dxa"/>
            <w:gridSpan w:val="2"/>
            <w:noWrap w:val="0"/>
            <w:vAlign w:val="center"/>
          </w:tcPr>
          <w:p w14:paraId="1A201B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p>
        </w:tc>
        <w:tc>
          <w:tcPr>
            <w:tcW w:w="2251" w:type="dxa"/>
            <w:vMerge w:val="continue"/>
            <w:noWrap w:val="0"/>
            <w:vAlign w:val="center"/>
          </w:tcPr>
          <w:p w14:paraId="6B5700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p>
        </w:tc>
      </w:tr>
      <w:tr w14:paraId="34EE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2862" w:type="dxa"/>
            <w:gridSpan w:val="2"/>
            <w:noWrap w:val="0"/>
            <w:vAlign w:val="center"/>
          </w:tcPr>
          <w:p w14:paraId="2AF4C4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r>
              <w:rPr>
                <w:rFonts w:hint="eastAsia"/>
                <w:sz w:val="24"/>
              </w:rPr>
              <w:t>身份证号码</w:t>
            </w:r>
          </w:p>
        </w:tc>
        <w:tc>
          <w:tcPr>
            <w:tcW w:w="4742" w:type="dxa"/>
            <w:gridSpan w:val="5"/>
            <w:noWrap w:val="0"/>
            <w:vAlign w:val="center"/>
          </w:tcPr>
          <w:p w14:paraId="10F75B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p>
        </w:tc>
        <w:tc>
          <w:tcPr>
            <w:tcW w:w="2251" w:type="dxa"/>
            <w:vMerge w:val="continue"/>
            <w:noWrap w:val="0"/>
            <w:vAlign w:val="center"/>
          </w:tcPr>
          <w:p w14:paraId="35F53A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p>
        </w:tc>
      </w:tr>
      <w:tr w14:paraId="0273E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trPr>
        <w:tc>
          <w:tcPr>
            <w:tcW w:w="1715" w:type="dxa"/>
            <w:noWrap w:val="0"/>
            <w:vAlign w:val="center"/>
          </w:tcPr>
          <w:p w14:paraId="6AEAD1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r>
              <w:rPr>
                <w:rFonts w:hint="eastAsia"/>
                <w:sz w:val="24"/>
              </w:rPr>
              <w:t>申报工种</w:t>
            </w:r>
          </w:p>
          <w:p w14:paraId="10AED6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r>
              <w:rPr>
                <w:rFonts w:hint="eastAsia"/>
                <w:sz w:val="24"/>
              </w:rPr>
              <w:t>岗位名称</w:t>
            </w:r>
          </w:p>
        </w:tc>
        <w:tc>
          <w:tcPr>
            <w:tcW w:w="2109" w:type="dxa"/>
            <w:gridSpan w:val="2"/>
            <w:noWrap w:val="0"/>
            <w:vAlign w:val="center"/>
          </w:tcPr>
          <w:p w14:paraId="138A21B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sz w:val="24"/>
              </w:rPr>
            </w:pPr>
          </w:p>
        </w:tc>
        <w:tc>
          <w:tcPr>
            <w:tcW w:w="1620" w:type="dxa"/>
            <w:gridSpan w:val="2"/>
            <w:noWrap w:val="0"/>
            <w:vAlign w:val="center"/>
          </w:tcPr>
          <w:p w14:paraId="02F6FA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sz w:val="24"/>
              </w:rPr>
            </w:pPr>
            <w:r>
              <w:rPr>
                <w:rFonts w:hint="eastAsia"/>
                <w:sz w:val="24"/>
              </w:rPr>
              <w:t>破格情形</w:t>
            </w:r>
          </w:p>
        </w:tc>
        <w:tc>
          <w:tcPr>
            <w:tcW w:w="4411" w:type="dxa"/>
            <w:gridSpan w:val="3"/>
            <w:noWrap w:val="0"/>
            <w:vAlign w:val="center"/>
          </w:tcPr>
          <w:p w14:paraId="0245B068">
            <w:pPr>
              <w:keepNext w:val="0"/>
              <w:keepLines w:val="0"/>
              <w:pageBreakBefore w:val="0"/>
              <w:widowControl w:val="0"/>
              <w:kinsoku/>
              <w:wordWrap/>
              <w:overflowPunct/>
              <w:topLinePunct w:val="0"/>
              <w:autoSpaceDE/>
              <w:autoSpaceDN/>
              <w:bidi w:val="0"/>
              <w:adjustRightInd/>
              <w:snapToGrid/>
              <w:spacing w:line="300" w:lineRule="exact"/>
              <w:ind w:firstLine="472" w:firstLineChars="200"/>
              <w:jc w:val="left"/>
              <w:textAlignment w:val="auto"/>
              <w:rPr>
                <w:rFonts w:hint="eastAsia"/>
                <w:sz w:val="24"/>
              </w:rPr>
            </w:pPr>
            <w:r>
              <w:rPr>
                <w:rFonts w:hint="eastAsia"/>
                <w:sz w:val="24"/>
              </w:rPr>
              <w:t>□工作年限破格     □学历破格</w:t>
            </w:r>
          </w:p>
        </w:tc>
      </w:tr>
      <w:tr w14:paraId="41975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0" w:hRule="atLeast"/>
        </w:trPr>
        <w:tc>
          <w:tcPr>
            <w:tcW w:w="1715" w:type="dxa"/>
            <w:noWrap w:val="0"/>
            <w:vAlign w:val="center"/>
          </w:tcPr>
          <w:p w14:paraId="4DBA7C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r>
              <w:rPr>
                <w:rFonts w:hint="eastAsia"/>
                <w:sz w:val="24"/>
              </w:rPr>
              <w:t>技能工作</w:t>
            </w:r>
          </w:p>
          <w:p w14:paraId="3FBAD25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r>
              <w:rPr>
                <w:rFonts w:hint="eastAsia"/>
                <w:sz w:val="24"/>
              </w:rPr>
              <w:t>简历</w:t>
            </w:r>
          </w:p>
        </w:tc>
        <w:tc>
          <w:tcPr>
            <w:tcW w:w="8140" w:type="dxa"/>
            <w:gridSpan w:val="7"/>
            <w:noWrap w:val="0"/>
            <w:vAlign w:val="center"/>
          </w:tcPr>
          <w:p w14:paraId="02853F2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4"/>
              </w:rPr>
            </w:pPr>
          </w:p>
          <w:p w14:paraId="6C93B2B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4"/>
              </w:rPr>
            </w:pPr>
          </w:p>
          <w:p w14:paraId="56867A5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4"/>
              </w:rPr>
            </w:pPr>
          </w:p>
          <w:p w14:paraId="552527E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4"/>
              </w:rPr>
            </w:pPr>
          </w:p>
        </w:tc>
      </w:tr>
      <w:tr w14:paraId="56B5E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5" w:hRule="atLeast"/>
        </w:trPr>
        <w:tc>
          <w:tcPr>
            <w:tcW w:w="1715" w:type="dxa"/>
            <w:noWrap w:val="0"/>
            <w:vAlign w:val="center"/>
          </w:tcPr>
          <w:p w14:paraId="4E27F27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sz w:val="24"/>
              </w:rPr>
            </w:pPr>
            <w:r>
              <w:rPr>
                <w:rFonts w:hint="eastAsia"/>
                <w:sz w:val="24"/>
              </w:rPr>
              <w:t>技师聘任</w:t>
            </w:r>
          </w:p>
          <w:p w14:paraId="79F6491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宋体"/>
                <w:sz w:val="24"/>
              </w:rPr>
            </w:pPr>
            <w:r>
              <w:rPr>
                <w:rFonts w:hint="eastAsia"/>
                <w:sz w:val="24"/>
              </w:rPr>
              <w:t>以来获得</w:t>
            </w:r>
          </w:p>
          <w:p w14:paraId="474B69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r>
              <w:rPr>
                <w:rFonts w:hint="eastAsia"/>
                <w:sz w:val="24"/>
              </w:rPr>
              <w:t>何种奖励</w:t>
            </w:r>
          </w:p>
        </w:tc>
        <w:tc>
          <w:tcPr>
            <w:tcW w:w="8140" w:type="dxa"/>
            <w:gridSpan w:val="7"/>
            <w:noWrap w:val="0"/>
            <w:vAlign w:val="center"/>
          </w:tcPr>
          <w:p w14:paraId="12CDB97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4"/>
              </w:rPr>
            </w:pPr>
          </w:p>
          <w:p w14:paraId="6A1760E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4"/>
              </w:rPr>
            </w:pPr>
          </w:p>
          <w:p w14:paraId="02FBE80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4"/>
              </w:rPr>
            </w:pPr>
          </w:p>
          <w:p w14:paraId="695C72A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4"/>
              </w:rPr>
            </w:pPr>
          </w:p>
        </w:tc>
      </w:tr>
      <w:tr w14:paraId="3134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trPr>
        <w:tc>
          <w:tcPr>
            <w:tcW w:w="1715" w:type="dxa"/>
            <w:noWrap w:val="0"/>
            <w:vAlign w:val="center"/>
          </w:tcPr>
          <w:p w14:paraId="553AC67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sz w:val="24"/>
              </w:rPr>
            </w:pPr>
            <w:r>
              <w:rPr>
                <w:rFonts w:hint="eastAsia"/>
                <w:sz w:val="24"/>
              </w:rPr>
              <w:t>技师聘任</w:t>
            </w:r>
          </w:p>
          <w:p w14:paraId="0AFFAAE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r>
              <w:rPr>
                <w:rFonts w:hint="eastAsia"/>
                <w:sz w:val="24"/>
              </w:rPr>
              <w:t>以来发表</w:t>
            </w:r>
          </w:p>
          <w:p w14:paraId="26FD571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宋体"/>
                <w:sz w:val="24"/>
              </w:rPr>
            </w:pPr>
            <w:r>
              <w:rPr>
                <w:rFonts w:hint="eastAsia"/>
                <w:sz w:val="24"/>
              </w:rPr>
              <w:t>论文情况</w:t>
            </w:r>
          </w:p>
        </w:tc>
        <w:tc>
          <w:tcPr>
            <w:tcW w:w="8140" w:type="dxa"/>
            <w:gridSpan w:val="7"/>
            <w:noWrap w:val="0"/>
            <w:vAlign w:val="center"/>
          </w:tcPr>
          <w:p w14:paraId="07EA509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pacing w:val="-23"/>
                <w:sz w:val="28"/>
              </w:rPr>
            </w:pPr>
          </w:p>
        </w:tc>
      </w:tr>
      <w:tr w14:paraId="49CB2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trPr>
        <w:tc>
          <w:tcPr>
            <w:tcW w:w="1715" w:type="dxa"/>
            <w:noWrap w:val="0"/>
            <w:vAlign w:val="center"/>
          </w:tcPr>
          <w:p w14:paraId="08C32E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r>
              <w:rPr>
                <w:rFonts w:hint="eastAsia"/>
                <w:sz w:val="24"/>
              </w:rPr>
              <w:t>技师聘任以来</w:t>
            </w:r>
          </w:p>
          <w:p w14:paraId="6DC9B3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r>
              <w:rPr>
                <w:rFonts w:hint="eastAsia"/>
                <w:sz w:val="24"/>
              </w:rPr>
              <w:t>主要工种技能或工作业绩</w:t>
            </w:r>
          </w:p>
        </w:tc>
        <w:tc>
          <w:tcPr>
            <w:tcW w:w="8140" w:type="dxa"/>
            <w:gridSpan w:val="7"/>
            <w:noWrap w:val="0"/>
            <w:vAlign w:val="center"/>
          </w:tcPr>
          <w:p w14:paraId="1DDFCBE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pacing w:val="-23"/>
                <w:sz w:val="28"/>
              </w:rPr>
            </w:pPr>
          </w:p>
          <w:p w14:paraId="6238F8D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pacing w:val="-23"/>
                <w:sz w:val="28"/>
              </w:rPr>
            </w:pPr>
          </w:p>
          <w:p w14:paraId="0448326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pacing w:val="-23"/>
                <w:sz w:val="28"/>
              </w:rPr>
            </w:pPr>
          </w:p>
          <w:p w14:paraId="63A2F3E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pacing w:val="-23"/>
                <w:sz w:val="28"/>
              </w:rPr>
            </w:pPr>
          </w:p>
        </w:tc>
      </w:tr>
      <w:tr w14:paraId="152EF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9" w:hRule="atLeast"/>
        </w:trPr>
        <w:tc>
          <w:tcPr>
            <w:tcW w:w="1715" w:type="dxa"/>
            <w:noWrap w:val="0"/>
            <w:vAlign w:val="center"/>
          </w:tcPr>
          <w:p w14:paraId="6D0994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宋体"/>
                <w:sz w:val="24"/>
              </w:rPr>
            </w:pPr>
            <w:r>
              <w:rPr>
                <w:rFonts w:hint="eastAsia" w:asciiTheme="minorEastAsia" w:hAnsiTheme="minorEastAsia" w:eastAsiaTheme="minorEastAsia" w:cstheme="minorEastAsia"/>
                <w:sz w:val="24"/>
                <w:highlight w:val="none"/>
              </w:rPr>
              <w:t>2021</w:t>
            </w:r>
            <w:r>
              <w:rPr>
                <w:rFonts w:hint="eastAsia" w:ascii="仿宋_GB2312" w:hAnsi="仿宋_GB2312" w:cs="仿宋_GB2312"/>
                <w:sz w:val="24"/>
                <w:highlight w:val="none"/>
              </w:rPr>
              <w:t>-</w:t>
            </w:r>
            <w:r>
              <w:rPr>
                <w:rFonts w:hint="eastAsia" w:asciiTheme="minorEastAsia" w:hAnsiTheme="minorEastAsia" w:eastAsiaTheme="minorEastAsia" w:cstheme="minorEastAsia"/>
                <w:sz w:val="24"/>
                <w:highlight w:val="none"/>
              </w:rPr>
              <w:t>2025</w:t>
            </w:r>
            <w:r>
              <w:rPr>
                <w:rFonts w:hint="eastAsia"/>
                <w:sz w:val="24"/>
              </w:rPr>
              <w:t>年度考核情况</w:t>
            </w:r>
          </w:p>
        </w:tc>
        <w:tc>
          <w:tcPr>
            <w:tcW w:w="8140" w:type="dxa"/>
            <w:gridSpan w:val="7"/>
            <w:noWrap w:val="0"/>
            <w:vAlign w:val="top"/>
          </w:tcPr>
          <w:p w14:paraId="3DF94B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p>
        </w:tc>
      </w:tr>
      <w:tr w14:paraId="721CE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4" w:hRule="atLeast"/>
        </w:trPr>
        <w:tc>
          <w:tcPr>
            <w:tcW w:w="1715" w:type="dxa"/>
            <w:noWrap w:val="0"/>
            <w:vAlign w:val="center"/>
          </w:tcPr>
          <w:p w14:paraId="4472970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r>
              <w:rPr>
                <w:rFonts w:hint="eastAsia"/>
                <w:sz w:val="24"/>
              </w:rPr>
              <w:t>个人</w:t>
            </w:r>
          </w:p>
          <w:p w14:paraId="51E921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宋体"/>
                <w:sz w:val="24"/>
              </w:rPr>
            </w:pPr>
            <w:r>
              <w:rPr>
                <w:rFonts w:hint="eastAsia"/>
                <w:sz w:val="24"/>
              </w:rPr>
              <w:t>承诺</w:t>
            </w:r>
          </w:p>
          <w:p w14:paraId="6907F1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p>
        </w:tc>
        <w:tc>
          <w:tcPr>
            <w:tcW w:w="8140" w:type="dxa"/>
            <w:gridSpan w:val="7"/>
            <w:noWrap w:val="0"/>
            <w:vAlign w:val="top"/>
          </w:tcPr>
          <w:p w14:paraId="2F036035">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sz w:val="24"/>
              </w:rPr>
            </w:pPr>
          </w:p>
          <w:p w14:paraId="105457F6">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sz w:val="24"/>
              </w:rPr>
            </w:pPr>
          </w:p>
          <w:p w14:paraId="71E3B369">
            <w:pPr>
              <w:keepNext w:val="0"/>
              <w:keepLines w:val="0"/>
              <w:pageBreakBefore w:val="0"/>
              <w:widowControl w:val="0"/>
              <w:kinsoku/>
              <w:wordWrap/>
              <w:overflowPunct/>
              <w:topLinePunct w:val="0"/>
              <w:autoSpaceDE/>
              <w:autoSpaceDN/>
              <w:bidi w:val="0"/>
              <w:adjustRightInd/>
              <w:snapToGrid/>
              <w:spacing w:line="300" w:lineRule="exact"/>
              <w:ind w:firstLine="472" w:firstLineChars="200"/>
              <w:jc w:val="left"/>
              <w:textAlignment w:val="auto"/>
              <w:rPr>
                <w:rFonts w:hint="eastAsia"/>
                <w:b/>
                <w:bCs/>
                <w:sz w:val="24"/>
              </w:rPr>
            </w:pPr>
            <w:r>
              <w:rPr>
                <w:rFonts w:hint="eastAsia"/>
                <w:b/>
                <w:bCs/>
                <w:sz w:val="24"/>
              </w:rPr>
              <w:t>本人严格遵守诚信要求，对所填报内容、证明材料、论文情况、业绩奖项等的真实性和准确性负责；如有虚假造假行为，本人愿意承担相应责任。</w:t>
            </w:r>
          </w:p>
          <w:p w14:paraId="5FF9599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r>
              <w:rPr>
                <w:rFonts w:hint="eastAsia"/>
                <w:sz w:val="24"/>
              </w:rPr>
              <w:t xml:space="preserve">                </w:t>
            </w:r>
          </w:p>
          <w:p w14:paraId="5877949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4"/>
              </w:rPr>
            </w:pPr>
          </w:p>
          <w:p w14:paraId="7AFC6C3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宋体"/>
                <w:sz w:val="24"/>
              </w:rPr>
            </w:pPr>
            <w:r>
              <w:rPr>
                <w:rFonts w:hint="eastAsia"/>
                <w:sz w:val="24"/>
              </w:rPr>
              <w:t xml:space="preserve">         签名：</w:t>
            </w:r>
          </w:p>
          <w:p w14:paraId="57CF76F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r>
              <w:rPr>
                <w:rFonts w:hint="eastAsia"/>
                <w:sz w:val="24"/>
              </w:rPr>
              <w:t xml:space="preserve">                                       </w:t>
            </w:r>
          </w:p>
          <w:p w14:paraId="24F5868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r>
              <w:rPr>
                <w:rFonts w:hint="eastAsia"/>
                <w:sz w:val="24"/>
              </w:rPr>
              <w:t xml:space="preserve">                                                 年   月   日</w:t>
            </w:r>
          </w:p>
        </w:tc>
      </w:tr>
      <w:tr w14:paraId="1BF8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3" w:hRule="atLeast"/>
        </w:trPr>
        <w:tc>
          <w:tcPr>
            <w:tcW w:w="1715" w:type="dxa"/>
            <w:noWrap w:val="0"/>
            <w:vAlign w:val="center"/>
          </w:tcPr>
          <w:p w14:paraId="4091318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r>
              <w:rPr>
                <w:rFonts w:hint="eastAsia"/>
                <w:sz w:val="24"/>
              </w:rPr>
              <w:t>单位及主管</w:t>
            </w:r>
          </w:p>
          <w:p w14:paraId="7E82C8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宋体"/>
                <w:sz w:val="24"/>
              </w:rPr>
            </w:pPr>
            <w:r>
              <w:rPr>
                <w:rFonts w:hint="eastAsia"/>
                <w:sz w:val="24"/>
              </w:rPr>
              <w:t>部门意见</w:t>
            </w:r>
          </w:p>
        </w:tc>
        <w:tc>
          <w:tcPr>
            <w:tcW w:w="8140" w:type="dxa"/>
            <w:gridSpan w:val="7"/>
            <w:noWrap w:val="0"/>
            <w:vAlign w:val="top"/>
          </w:tcPr>
          <w:p w14:paraId="6B528E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p>
          <w:p w14:paraId="2A252E6B">
            <w:pPr>
              <w:keepNext w:val="0"/>
              <w:keepLines w:val="0"/>
              <w:pageBreakBefore w:val="0"/>
              <w:widowControl w:val="0"/>
              <w:kinsoku/>
              <w:wordWrap/>
              <w:overflowPunct/>
              <w:topLinePunct w:val="0"/>
              <w:autoSpaceDE/>
              <w:autoSpaceDN/>
              <w:bidi w:val="0"/>
              <w:adjustRightInd/>
              <w:snapToGrid/>
              <w:spacing w:line="300" w:lineRule="exact"/>
              <w:ind w:firstLine="472" w:firstLineChars="200"/>
              <w:jc w:val="left"/>
              <w:textAlignment w:val="auto"/>
              <w:rPr>
                <w:rFonts w:hint="eastAsia"/>
                <w:sz w:val="24"/>
              </w:rPr>
            </w:pPr>
            <w:r>
              <w:rPr>
                <w:rFonts w:hint="eastAsia"/>
                <w:sz w:val="24"/>
              </w:rPr>
              <w:t>本单位已经对申报人的填报内容、证明材料、论文情况、业绩奖项等进行逐项审核，保证其所填报的内容和资料真实、准确，符合申报条件，经公示（公示期为    年  月  日至  月  日）无异议，同意推荐。</w:t>
            </w:r>
          </w:p>
          <w:p w14:paraId="0ECDCE97">
            <w:pPr>
              <w:keepNext w:val="0"/>
              <w:keepLines w:val="0"/>
              <w:pageBreakBefore w:val="0"/>
              <w:widowControl w:val="0"/>
              <w:kinsoku/>
              <w:wordWrap/>
              <w:overflowPunct/>
              <w:topLinePunct w:val="0"/>
              <w:autoSpaceDE/>
              <w:autoSpaceDN/>
              <w:bidi w:val="0"/>
              <w:adjustRightInd/>
              <w:snapToGrid/>
              <w:spacing w:line="300" w:lineRule="exact"/>
              <w:ind w:firstLine="1652" w:firstLineChars="700"/>
              <w:textAlignment w:val="auto"/>
              <w:rPr>
                <w:rFonts w:hint="eastAsia"/>
                <w:sz w:val="24"/>
              </w:rPr>
            </w:pPr>
          </w:p>
          <w:p w14:paraId="3ACB921B">
            <w:pPr>
              <w:keepNext w:val="0"/>
              <w:keepLines w:val="0"/>
              <w:pageBreakBefore w:val="0"/>
              <w:widowControl w:val="0"/>
              <w:kinsoku/>
              <w:wordWrap/>
              <w:overflowPunct/>
              <w:topLinePunct w:val="0"/>
              <w:autoSpaceDE/>
              <w:autoSpaceDN/>
              <w:bidi w:val="0"/>
              <w:adjustRightInd/>
              <w:snapToGrid/>
              <w:spacing w:line="300" w:lineRule="exact"/>
              <w:ind w:firstLine="1652" w:firstLineChars="700"/>
              <w:textAlignment w:val="auto"/>
              <w:rPr>
                <w:rFonts w:hint="eastAsia"/>
                <w:sz w:val="24"/>
              </w:rPr>
            </w:pPr>
          </w:p>
          <w:p w14:paraId="48860A7A">
            <w:pPr>
              <w:keepNext w:val="0"/>
              <w:keepLines w:val="0"/>
              <w:pageBreakBefore w:val="0"/>
              <w:widowControl w:val="0"/>
              <w:kinsoku/>
              <w:wordWrap/>
              <w:overflowPunct/>
              <w:topLinePunct w:val="0"/>
              <w:autoSpaceDE/>
              <w:autoSpaceDN/>
              <w:bidi w:val="0"/>
              <w:adjustRightInd/>
              <w:snapToGrid/>
              <w:spacing w:line="300" w:lineRule="exact"/>
              <w:ind w:firstLine="590" w:firstLineChars="250"/>
              <w:textAlignment w:val="auto"/>
              <w:rPr>
                <w:rFonts w:hint="eastAsia"/>
                <w:sz w:val="24"/>
              </w:rPr>
            </w:pPr>
            <w:r>
              <w:rPr>
                <w:rFonts w:hint="eastAsia"/>
                <w:sz w:val="24"/>
              </w:rPr>
              <w:t xml:space="preserve">                         </w:t>
            </w:r>
          </w:p>
          <w:p w14:paraId="21B88C8A">
            <w:pPr>
              <w:keepNext w:val="0"/>
              <w:keepLines w:val="0"/>
              <w:pageBreakBefore w:val="0"/>
              <w:widowControl w:val="0"/>
              <w:kinsoku/>
              <w:wordWrap/>
              <w:overflowPunct/>
              <w:topLinePunct w:val="0"/>
              <w:autoSpaceDE/>
              <w:autoSpaceDN/>
              <w:bidi w:val="0"/>
              <w:adjustRightInd/>
              <w:snapToGrid/>
              <w:spacing w:line="300" w:lineRule="exact"/>
              <w:ind w:firstLine="590" w:firstLineChars="250"/>
              <w:textAlignment w:val="auto"/>
              <w:rPr>
                <w:rFonts w:hint="eastAsia"/>
                <w:sz w:val="24"/>
              </w:rPr>
            </w:pPr>
            <w:r>
              <w:rPr>
                <w:rFonts w:hint="eastAsia"/>
                <w:sz w:val="24"/>
              </w:rPr>
              <w:t xml:space="preserve">单位（公章）                    主管部门（公章） </w:t>
            </w:r>
          </w:p>
          <w:p w14:paraId="16930154">
            <w:pPr>
              <w:keepNext w:val="0"/>
              <w:keepLines w:val="0"/>
              <w:pageBreakBefore w:val="0"/>
              <w:widowControl w:val="0"/>
              <w:kinsoku/>
              <w:wordWrap/>
              <w:overflowPunct/>
              <w:topLinePunct w:val="0"/>
              <w:autoSpaceDE/>
              <w:autoSpaceDN/>
              <w:bidi w:val="0"/>
              <w:adjustRightInd/>
              <w:snapToGrid/>
              <w:spacing w:line="300" w:lineRule="exact"/>
              <w:ind w:firstLine="1884" w:firstLineChars="798"/>
              <w:textAlignment w:val="auto"/>
              <w:rPr>
                <w:rFonts w:hint="eastAsia"/>
                <w:sz w:val="24"/>
              </w:rPr>
            </w:pPr>
            <w:r>
              <w:rPr>
                <w:rFonts w:hint="eastAsia"/>
                <w:sz w:val="24"/>
              </w:rPr>
              <w:t xml:space="preserve">年   月   日                        年   月   日 </w:t>
            </w:r>
          </w:p>
          <w:p w14:paraId="49E27FD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4"/>
              </w:rPr>
            </w:pPr>
          </w:p>
        </w:tc>
      </w:tr>
      <w:tr w14:paraId="32346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5" w:hRule="atLeast"/>
        </w:trPr>
        <w:tc>
          <w:tcPr>
            <w:tcW w:w="1715" w:type="dxa"/>
            <w:noWrap w:val="0"/>
            <w:vAlign w:val="center"/>
          </w:tcPr>
          <w:p w14:paraId="19858B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r>
              <w:rPr>
                <w:rFonts w:hint="eastAsia"/>
                <w:sz w:val="24"/>
              </w:rPr>
              <w:t>县（市、区）人社局工考</w:t>
            </w:r>
          </w:p>
          <w:p w14:paraId="11546D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r>
              <w:rPr>
                <w:rFonts w:hint="eastAsia"/>
                <w:sz w:val="24"/>
                <w:lang w:eastAsia="zh-CN"/>
              </w:rPr>
              <w:t>机构</w:t>
            </w:r>
            <w:r>
              <w:rPr>
                <w:rFonts w:hint="eastAsia"/>
                <w:sz w:val="24"/>
              </w:rPr>
              <w:t>意见</w:t>
            </w:r>
          </w:p>
        </w:tc>
        <w:tc>
          <w:tcPr>
            <w:tcW w:w="8140" w:type="dxa"/>
            <w:gridSpan w:val="7"/>
            <w:noWrap w:val="0"/>
            <w:vAlign w:val="top"/>
          </w:tcPr>
          <w:p w14:paraId="0E6D3D4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p>
          <w:p w14:paraId="17BE79E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p>
          <w:p w14:paraId="6208CC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p>
          <w:p w14:paraId="6793AD8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r>
              <w:rPr>
                <w:rFonts w:hint="eastAsia"/>
                <w:sz w:val="24"/>
              </w:rPr>
              <w:t>经审核，符合申报条件。同意申报。</w:t>
            </w:r>
          </w:p>
          <w:p w14:paraId="0F33280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p>
          <w:p w14:paraId="59BE6B3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p>
          <w:p w14:paraId="0B58B3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p>
          <w:p w14:paraId="4CED3D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r>
              <w:rPr>
                <w:rFonts w:hint="eastAsia"/>
                <w:sz w:val="24"/>
              </w:rPr>
              <w:t xml:space="preserve">             （公章）</w:t>
            </w:r>
          </w:p>
          <w:p w14:paraId="01C6DDB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r>
              <w:rPr>
                <w:rFonts w:hint="eastAsia"/>
                <w:sz w:val="24"/>
              </w:rPr>
              <w:t xml:space="preserve">                                 年   月   日</w:t>
            </w:r>
          </w:p>
          <w:p w14:paraId="7926CE7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p>
        </w:tc>
      </w:tr>
      <w:tr w14:paraId="57A5D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0" w:hRule="atLeast"/>
        </w:trPr>
        <w:tc>
          <w:tcPr>
            <w:tcW w:w="1715" w:type="dxa"/>
            <w:noWrap w:val="0"/>
            <w:vAlign w:val="center"/>
          </w:tcPr>
          <w:p w14:paraId="43E9525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r>
              <w:rPr>
                <w:rFonts w:hint="eastAsia"/>
                <w:sz w:val="24"/>
              </w:rPr>
              <w:t>各设区市、</w:t>
            </w:r>
          </w:p>
          <w:p w14:paraId="7F6F244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r>
              <w:rPr>
                <w:rFonts w:hint="eastAsia"/>
                <w:sz w:val="24"/>
              </w:rPr>
              <w:t>平潭人社部门工考机构意见</w:t>
            </w:r>
          </w:p>
        </w:tc>
        <w:tc>
          <w:tcPr>
            <w:tcW w:w="8140" w:type="dxa"/>
            <w:gridSpan w:val="7"/>
            <w:noWrap w:val="0"/>
            <w:vAlign w:val="top"/>
          </w:tcPr>
          <w:p w14:paraId="70AFB3E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p>
          <w:p w14:paraId="1979A4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p>
          <w:p w14:paraId="361A18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p>
          <w:p w14:paraId="2A6FFC3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r>
              <w:rPr>
                <w:rFonts w:hint="eastAsia"/>
                <w:sz w:val="24"/>
              </w:rPr>
              <w:t>经审核，符合申报条件。同意申报。</w:t>
            </w:r>
          </w:p>
          <w:p w14:paraId="6B65179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p>
          <w:p w14:paraId="5FFEB8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p>
          <w:p w14:paraId="291A7C2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p>
          <w:p w14:paraId="3A85CA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r>
              <w:rPr>
                <w:rFonts w:hint="eastAsia"/>
                <w:sz w:val="24"/>
              </w:rPr>
              <w:t xml:space="preserve">              （公章）</w:t>
            </w:r>
          </w:p>
          <w:p w14:paraId="05E023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r>
              <w:rPr>
                <w:rFonts w:hint="eastAsia"/>
                <w:sz w:val="24"/>
              </w:rPr>
              <w:t xml:space="preserve">                                 年   月  日</w:t>
            </w:r>
          </w:p>
          <w:p w14:paraId="0DD906E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sz w:val="24"/>
              </w:rPr>
            </w:pPr>
          </w:p>
        </w:tc>
      </w:tr>
    </w:tbl>
    <w:p w14:paraId="751627CD">
      <w:pPr>
        <w:keepNext w:val="0"/>
        <w:keepLines w:val="0"/>
        <w:pageBreakBefore w:val="0"/>
        <w:widowControl w:val="0"/>
        <w:kinsoku/>
        <w:wordWrap/>
        <w:overflowPunct/>
        <w:topLinePunct w:val="0"/>
        <w:autoSpaceDE/>
        <w:autoSpaceDN/>
        <w:bidi w:val="0"/>
        <w:adjustRightInd/>
        <w:snapToGrid/>
        <w:spacing w:line="510" w:lineRule="exact"/>
        <w:ind w:right="0" w:rightChars="0"/>
        <w:jc w:val="both"/>
        <w:textAlignment w:val="auto"/>
        <w:rPr>
          <w:rFonts w:hint="default" w:ascii="方正小标宋简体" w:hAnsi="方正小标宋简体" w:eastAsia="方正小标宋简体" w:cs="方正小标宋简体"/>
          <w:spacing w:val="-17"/>
          <w:sz w:val="44"/>
          <w:szCs w:val="32"/>
          <w:lang w:val="en-US" w:eastAsia="zh-CN"/>
        </w:rPr>
        <w:sectPr>
          <w:pgSz w:w="11906" w:h="16838"/>
          <w:pgMar w:top="2098" w:right="1531" w:bottom="1985" w:left="1531" w:header="851" w:footer="1588" w:gutter="0"/>
          <w:pgNumType w:fmt="numberInDash"/>
          <w:cols w:space="425" w:num="1"/>
          <w:docGrid w:type="linesAndChars" w:linePitch="579" w:charSpace="-849"/>
        </w:sectPr>
      </w:pPr>
    </w:p>
    <w:p w14:paraId="6CBB6988">
      <w:pPr>
        <w:keepNext w:val="0"/>
        <w:keepLines w:val="0"/>
        <w:pageBreakBefore w:val="0"/>
        <w:widowControl w:val="0"/>
        <w:kinsoku/>
        <w:wordWrap/>
        <w:overflowPunct/>
        <w:topLinePunct w:val="0"/>
        <w:autoSpaceDE/>
        <w:autoSpaceDN/>
        <w:bidi w:val="0"/>
        <w:adjustRightInd/>
        <w:snapToGrid/>
        <w:spacing w:line="460" w:lineRule="exact"/>
        <w:ind w:right="0" w:rightChars="0"/>
        <w:jc w:val="both"/>
        <w:textAlignment w:val="auto"/>
        <w:rPr>
          <w:rFonts w:hint="eastAsia" w:ascii="黑体" w:hAnsi="黑体" w:eastAsia="黑体" w:cs="黑体"/>
          <w:spacing w:val="0"/>
          <w:sz w:val="32"/>
          <w:szCs w:val="22"/>
          <w:lang w:val="en-US" w:eastAsia="zh-CN"/>
        </w:rPr>
      </w:pPr>
      <w:r>
        <w:rPr>
          <w:rFonts w:hint="eastAsia" w:ascii="黑体" w:hAnsi="黑体" w:eastAsia="黑体" w:cs="黑体"/>
          <w:spacing w:val="0"/>
          <w:sz w:val="32"/>
          <w:szCs w:val="22"/>
          <w:lang w:val="en-US" w:eastAsia="zh-CN"/>
        </w:rPr>
        <w:t>附件</w:t>
      </w:r>
      <w:r>
        <w:rPr>
          <w:rFonts w:hint="eastAsia" w:asciiTheme="minorEastAsia" w:hAnsiTheme="minorEastAsia" w:eastAsiaTheme="minorEastAsia" w:cstheme="minorEastAsia"/>
          <w:spacing w:val="0"/>
          <w:sz w:val="32"/>
          <w:szCs w:val="22"/>
          <w:lang w:val="en-US" w:eastAsia="zh-CN"/>
        </w:rPr>
        <w:t>2</w:t>
      </w:r>
    </w:p>
    <w:p w14:paraId="4CC8C4BA">
      <w:pPr>
        <w:keepNext w:val="0"/>
        <w:keepLines w:val="0"/>
        <w:pageBreakBefore w:val="0"/>
        <w:widowControl w:val="0"/>
        <w:kinsoku/>
        <w:wordWrap/>
        <w:overflowPunct/>
        <w:topLinePunct w:val="0"/>
        <w:autoSpaceDE/>
        <w:autoSpaceDN/>
        <w:bidi w:val="0"/>
        <w:adjustRightInd/>
        <w:snapToGrid/>
        <w:spacing w:line="460" w:lineRule="exact"/>
        <w:ind w:right="0" w:rightChars="0"/>
        <w:jc w:val="center"/>
        <w:textAlignment w:val="auto"/>
        <w:rPr>
          <w:rFonts w:hint="eastAsia" w:ascii="方正小标宋简体" w:hAnsi="方正小标宋简体" w:eastAsia="方正小标宋简体" w:cs="方正小标宋简体"/>
          <w:sz w:val="44"/>
          <w:szCs w:val="44"/>
          <w:lang w:eastAsia="zh-CN"/>
        </w:rPr>
      </w:pPr>
    </w:p>
    <w:p w14:paraId="766B5B87">
      <w:pPr>
        <w:keepNext w:val="0"/>
        <w:keepLines w:val="0"/>
        <w:pageBreakBefore w:val="0"/>
        <w:widowControl w:val="0"/>
        <w:kinsoku/>
        <w:wordWrap/>
        <w:overflowPunct/>
        <w:topLinePunct w:val="0"/>
        <w:autoSpaceDE/>
        <w:autoSpaceDN/>
        <w:bidi w:val="0"/>
        <w:adjustRightInd/>
        <w:snapToGrid/>
        <w:spacing w:line="460" w:lineRule="exact"/>
        <w:ind w:right="0" w:right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福建省机关事业单位工勤人员综合素质测评表</w:t>
      </w:r>
    </w:p>
    <w:p w14:paraId="02F9A15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b/>
          <w:sz w:val="28"/>
          <w:szCs w:val="28"/>
        </w:rPr>
      </w:pPr>
      <w:r>
        <w:rPr>
          <w:rFonts w:hint="eastAsia" w:ascii="宋体" w:hAnsi="宋体"/>
          <w:b/>
          <w:sz w:val="28"/>
          <w:szCs w:val="28"/>
        </w:rPr>
        <w:t>（申报高级技师用）</w:t>
      </w:r>
    </w:p>
    <w:p w14:paraId="6803AA1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b/>
          <w:sz w:val="28"/>
          <w:szCs w:val="28"/>
        </w:rPr>
      </w:pPr>
    </w:p>
    <w:p w14:paraId="0A53C35F">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cs="仿宋_GB2312"/>
          <w:sz w:val="28"/>
          <w:szCs w:val="28"/>
          <w:u w:val="single"/>
        </w:rPr>
      </w:pPr>
      <w:r>
        <w:rPr>
          <w:rFonts w:hint="eastAsia" w:ascii="仿宋_GB2312" w:hAnsi="仿宋_GB2312" w:cs="仿宋_GB2312"/>
          <w:sz w:val="28"/>
          <w:szCs w:val="28"/>
        </w:rPr>
        <w:t>姓名：</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 xml:space="preserve">     身份证号码：</w:t>
      </w:r>
      <w:r>
        <w:rPr>
          <w:rFonts w:hint="eastAsia" w:ascii="仿宋_GB2312" w:hAnsi="仿宋_GB2312" w:cs="仿宋_GB2312"/>
          <w:sz w:val="28"/>
          <w:szCs w:val="28"/>
          <w:u w:val="single"/>
        </w:rPr>
        <w:t xml:space="preserve">                           </w:t>
      </w:r>
    </w:p>
    <w:p w14:paraId="1686106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cs="仿宋_GB2312"/>
          <w:sz w:val="28"/>
          <w:szCs w:val="28"/>
        </w:rPr>
      </w:pPr>
      <w:r>
        <w:rPr>
          <w:rFonts w:hint="eastAsia" w:ascii="仿宋_GB2312" w:hAnsi="仿宋_GB2312" w:cs="仿宋_GB2312"/>
          <w:sz w:val="28"/>
          <w:szCs w:val="28"/>
        </w:rPr>
        <w:t>工作单位：</w:t>
      </w:r>
      <w:r>
        <w:rPr>
          <w:rFonts w:hint="eastAsia" w:ascii="仿宋_GB2312" w:hAnsi="仿宋_GB2312" w:cs="仿宋_GB2312"/>
          <w:sz w:val="28"/>
          <w:szCs w:val="28"/>
          <w:u w:val="single"/>
        </w:rPr>
        <w:t xml:space="preserve">                                                        </w:t>
      </w:r>
    </w:p>
    <w:p w14:paraId="7CD9C6C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cs="仿宋_GB2312"/>
          <w:szCs w:val="32"/>
          <w:u w:val="single"/>
        </w:rPr>
      </w:pPr>
      <w:r>
        <w:rPr>
          <w:rFonts w:hint="eastAsia" w:ascii="仿宋_GB2312" w:hAnsi="仿宋_GB2312" w:cs="仿宋_GB2312"/>
          <w:sz w:val="28"/>
          <w:szCs w:val="28"/>
        </w:rPr>
        <w:t>现岗位工种：</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 xml:space="preserve"> 申报岗位工种：</w:t>
      </w:r>
      <w:r>
        <w:rPr>
          <w:rFonts w:hint="eastAsia" w:ascii="仿宋_GB2312" w:hAnsi="仿宋_GB2312" w:cs="仿宋_GB2312"/>
          <w:sz w:val="28"/>
          <w:szCs w:val="28"/>
          <w:u w:val="single"/>
        </w:rPr>
        <w:t xml:space="preserve">            </w:t>
      </w:r>
      <w:r>
        <w:rPr>
          <w:rFonts w:hint="eastAsia" w:ascii="仿宋_GB2312" w:hAnsi="仿宋_GB2312" w:cs="仿宋_GB2312"/>
          <w:szCs w:val="32"/>
          <w:u w:val="single"/>
        </w:rPr>
        <w:t xml:space="preserve">        </w:t>
      </w:r>
    </w:p>
    <w:p w14:paraId="6BF3695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cs="仿宋_GB2312"/>
          <w:szCs w:val="32"/>
          <w:u w:val="single"/>
        </w:rPr>
      </w:pPr>
    </w:p>
    <w:tbl>
      <w:tblPr>
        <w:tblStyle w:val="3"/>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245"/>
        <w:gridCol w:w="2811"/>
        <w:gridCol w:w="1051"/>
        <w:gridCol w:w="2702"/>
        <w:gridCol w:w="1225"/>
      </w:tblGrid>
      <w:tr w14:paraId="5A02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49" w:type="dxa"/>
            <w:noWrap/>
            <w:vAlign w:val="center"/>
          </w:tcPr>
          <w:p w14:paraId="77C3FFD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245" w:type="dxa"/>
            <w:noWrap/>
            <w:vAlign w:val="center"/>
          </w:tcPr>
          <w:p w14:paraId="70CA55A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考核项目</w:t>
            </w:r>
          </w:p>
        </w:tc>
        <w:tc>
          <w:tcPr>
            <w:tcW w:w="3862" w:type="dxa"/>
            <w:gridSpan w:val="2"/>
            <w:noWrap/>
            <w:vAlign w:val="center"/>
          </w:tcPr>
          <w:p w14:paraId="7957457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考核内容</w:t>
            </w:r>
          </w:p>
        </w:tc>
        <w:tc>
          <w:tcPr>
            <w:tcW w:w="2702" w:type="dxa"/>
            <w:noWrap/>
            <w:vAlign w:val="center"/>
          </w:tcPr>
          <w:p w14:paraId="5281967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评分参照标准</w:t>
            </w:r>
          </w:p>
        </w:tc>
        <w:tc>
          <w:tcPr>
            <w:tcW w:w="1225" w:type="dxa"/>
            <w:noWrap/>
            <w:vAlign w:val="center"/>
          </w:tcPr>
          <w:p w14:paraId="74828A1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得分（分）</w:t>
            </w:r>
          </w:p>
        </w:tc>
      </w:tr>
      <w:tr w14:paraId="3F60D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849" w:type="dxa"/>
            <w:noWrap/>
            <w:vAlign w:val="center"/>
          </w:tcPr>
          <w:p w14:paraId="2D9A7A6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Theme="minorEastAsia" w:hAnsiTheme="minorEastAsia" w:eastAsiaTheme="minorEastAsia" w:cstheme="minorEastAsia"/>
                <w:sz w:val="24"/>
                <w:szCs w:val="24"/>
              </w:rPr>
              <w:t>1</w:t>
            </w:r>
          </w:p>
        </w:tc>
        <w:tc>
          <w:tcPr>
            <w:tcW w:w="1245" w:type="dxa"/>
            <w:noWrap/>
            <w:vAlign w:val="center"/>
          </w:tcPr>
          <w:p w14:paraId="43D8D3C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德</w:t>
            </w:r>
          </w:p>
        </w:tc>
        <w:tc>
          <w:tcPr>
            <w:tcW w:w="3862" w:type="dxa"/>
            <w:gridSpan w:val="2"/>
            <w:noWrap/>
            <w:vAlign w:val="center"/>
          </w:tcPr>
          <w:p w14:paraId="405699E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政治立场坚定，具备高尚的职业道德和社会公德，服从组织安排</w:t>
            </w:r>
          </w:p>
        </w:tc>
        <w:tc>
          <w:tcPr>
            <w:tcW w:w="2702" w:type="dxa"/>
            <w:noWrap/>
            <w:vAlign w:val="center"/>
          </w:tcPr>
          <w:p w14:paraId="31CEB69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优      秀：</w:t>
            </w:r>
            <w:r>
              <w:rPr>
                <w:rFonts w:hint="eastAsia" w:asciiTheme="minorEastAsia" w:hAnsiTheme="minorEastAsia" w:eastAsiaTheme="minorEastAsia" w:cstheme="minorEastAsia"/>
                <w:sz w:val="24"/>
                <w:szCs w:val="24"/>
              </w:rPr>
              <w:t>17</w:t>
            </w:r>
            <w:r>
              <w:rPr>
                <w:rFonts w:hint="eastAsia" w:ascii="仿宋_GB2312" w:hAnsi="仿宋_GB2312" w:eastAsia="仿宋_GB2312" w:cs="仿宋_GB2312"/>
                <w:sz w:val="24"/>
                <w:szCs w:val="24"/>
              </w:rPr>
              <w:t>-</w:t>
            </w:r>
            <w:r>
              <w:rPr>
                <w:rFonts w:hint="eastAsia" w:asciiTheme="minorEastAsia" w:hAnsiTheme="minorEastAsia" w:eastAsiaTheme="minorEastAsia" w:cstheme="minorEastAsia"/>
                <w:sz w:val="24"/>
                <w:szCs w:val="24"/>
              </w:rPr>
              <w:t>20</w:t>
            </w:r>
            <w:r>
              <w:rPr>
                <w:rFonts w:hint="eastAsia" w:ascii="仿宋_GB2312" w:hAnsi="仿宋_GB2312" w:eastAsia="仿宋_GB2312" w:cs="仿宋_GB2312"/>
                <w:sz w:val="24"/>
                <w:szCs w:val="24"/>
              </w:rPr>
              <w:t>分</w:t>
            </w:r>
          </w:p>
          <w:p w14:paraId="0BA8853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良      好：</w:t>
            </w:r>
            <w:r>
              <w:rPr>
                <w:rFonts w:hint="eastAsia" w:asciiTheme="minorEastAsia" w:hAnsiTheme="minorEastAsia" w:eastAsiaTheme="minorEastAsia" w:cstheme="minorEastAsia"/>
                <w:sz w:val="24"/>
                <w:szCs w:val="24"/>
              </w:rPr>
              <w:t>13</w:t>
            </w:r>
            <w:r>
              <w:rPr>
                <w:rFonts w:hint="eastAsia" w:ascii="仿宋_GB2312" w:hAnsi="仿宋_GB2312" w:eastAsia="仿宋_GB2312" w:cs="仿宋_GB2312"/>
                <w:sz w:val="24"/>
                <w:szCs w:val="24"/>
              </w:rPr>
              <w:t>-</w:t>
            </w:r>
            <w:r>
              <w:rPr>
                <w:rFonts w:hint="eastAsia" w:asciiTheme="minorEastAsia" w:hAnsiTheme="minorEastAsia" w:eastAsiaTheme="minorEastAsia" w:cstheme="minorEastAsia"/>
                <w:sz w:val="24"/>
                <w:szCs w:val="24"/>
              </w:rPr>
              <w:t>16</w:t>
            </w:r>
            <w:r>
              <w:rPr>
                <w:rFonts w:hint="eastAsia" w:ascii="仿宋_GB2312" w:hAnsi="仿宋_GB2312" w:eastAsia="仿宋_GB2312" w:cs="仿宋_GB2312"/>
                <w:sz w:val="24"/>
                <w:szCs w:val="24"/>
              </w:rPr>
              <w:t>分</w:t>
            </w:r>
          </w:p>
          <w:p w14:paraId="15D1F6F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一般及以下：</w:t>
            </w:r>
            <w:r>
              <w:rPr>
                <w:rFonts w:hint="eastAsia" w:asciiTheme="minorEastAsia" w:hAnsiTheme="minorEastAsia" w:eastAsiaTheme="minorEastAsia" w:cstheme="minorEastAsia"/>
                <w:sz w:val="24"/>
                <w:szCs w:val="24"/>
              </w:rPr>
              <w:t>0</w:t>
            </w:r>
            <w:r>
              <w:rPr>
                <w:rFonts w:hint="eastAsia" w:ascii="仿宋_GB2312" w:hAnsi="仿宋_GB2312" w:eastAsia="仿宋_GB2312" w:cs="仿宋_GB2312"/>
                <w:sz w:val="24"/>
                <w:szCs w:val="24"/>
              </w:rPr>
              <w:t>-</w:t>
            </w:r>
            <w:r>
              <w:rPr>
                <w:rFonts w:hint="eastAsia" w:asciiTheme="minorEastAsia" w:hAnsiTheme="minorEastAsia" w:eastAsiaTheme="minorEastAsia" w:cstheme="minorEastAsia"/>
                <w:sz w:val="24"/>
                <w:szCs w:val="24"/>
              </w:rPr>
              <w:t>12</w:t>
            </w:r>
            <w:r>
              <w:rPr>
                <w:rFonts w:hint="eastAsia" w:ascii="仿宋_GB2312" w:hAnsi="仿宋_GB2312" w:eastAsia="仿宋_GB2312" w:cs="仿宋_GB2312"/>
                <w:sz w:val="24"/>
                <w:szCs w:val="24"/>
              </w:rPr>
              <w:t>分</w:t>
            </w:r>
          </w:p>
        </w:tc>
        <w:tc>
          <w:tcPr>
            <w:tcW w:w="1225" w:type="dxa"/>
            <w:noWrap/>
            <w:vAlign w:val="center"/>
          </w:tcPr>
          <w:p w14:paraId="43381B4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p>
        </w:tc>
      </w:tr>
      <w:tr w14:paraId="2DC46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849" w:type="dxa"/>
            <w:noWrap/>
            <w:vAlign w:val="center"/>
          </w:tcPr>
          <w:p w14:paraId="436D6A9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Theme="minorEastAsia" w:hAnsiTheme="minorEastAsia" w:eastAsiaTheme="minorEastAsia" w:cstheme="minorEastAsia"/>
                <w:sz w:val="24"/>
                <w:szCs w:val="24"/>
              </w:rPr>
              <w:t>2</w:t>
            </w:r>
          </w:p>
        </w:tc>
        <w:tc>
          <w:tcPr>
            <w:tcW w:w="1245" w:type="dxa"/>
            <w:noWrap/>
            <w:vAlign w:val="center"/>
          </w:tcPr>
          <w:p w14:paraId="161A19F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w:t>
            </w:r>
          </w:p>
        </w:tc>
        <w:tc>
          <w:tcPr>
            <w:tcW w:w="3862" w:type="dxa"/>
            <w:gridSpan w:val="2"/>
            <w:noWrap/>
            <w:vAlign w:val="center"/>
          </w:tcPr>
          <w:p w14:paraId="30632BE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工作能力和技术技能水平高，具有丰富的实践经验，能解决本工种岗位技术难题，业绩突出，工作有创新，具有传授技艺的能力，具有培训指导本工种高级工和技师的水平</w:t>
            </w:r>
          </w:p>
        </w:tc>
        <w:tc>
          <w:tcPr>
            <w:tcW w:w="2702" w:type="dxa"/>
            <w:noWrap/>
            <w:vAlign w:val="center"/>
          </w:tcPr>
          <w:p w14:paraId="5FB063F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优      秀：</w:t>
            </w:r>
            <w:r>
              <w:rPr>
                <w:rFonts w:hint="eastAsia" w:asciiTheme="minorEastAsia" w:hAnsiTheme="minorEastAsia" w:eastAsiaTheme="minorEastAsia" w:cstheme="minorEastAsia"/>
                <w:sz w:val="24"/>
                <w:szCs w:val="24"/>
              </w:rPr>
              <w:t>17</w:t>
            </w:r>
            <w:r>
              <w:rPr>
                <w:rFonts w:hint="eastAsia" w:ascii="仿宋_GB2312" w:hAnsi="仿宋_GB2312" w:eastAsia="仿宋_GB2312" w:cs="仿宋_GB2312"/>
                <w:sz w:val="24"/>
                <w:szCs w:val="24"/>
              </w:rPr>
              <w:t>-</w:t>
            </w:r>
            <w:r>
              <w:rPr>
                <w:rFonts w:hint="eastAsia" w:asciiTheme="minorEastAsia" w:hAnsiTheme="minorEastAsia" w:eastAsiaTheme="minorEastAsia" w:cstheme="minorEastAsia"/>
                <w:sz w:val="24"/>
                <w:szCs w:val="24"/>
              </w:rPr>
              <w:t>20</w:t>
            </w:r>
            <w:r>
              <w:rPr>
                <w:rFonts w:hint="eastAsia" w:ascii="仿宋_GB2312" w:hAnsi="仿宋_GB2312" w:eastAsia="仿宋_GB2312" w:cs="仿宋_GB2312"/>
                <w:sz w:val="24"/>
                <w:szCs w:val="24"/>
              </w:rPr>
              <w:t>分</w:t>
            </w:r>
          </w:p>
          <w:p w14:paraId="0620FD1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良      好：</w:t>
            </w:r>
            <w:r>
              <w:rPr>
                <w:rFonts w:hint="eastAsia" w:asciiTheme="minorEastAsia" w:hAnsiTheme="minorEastAsia" w:eastAsiaTheme="minorEastAsia" w:cstheme="minorEastAsia"/>
                <w:sz w:val="24"/>
                <w:szCs w:val="24"/>
              </w:rPr>
              <w:t>13</w:t>
            </w:r>
            <w:r>
              <w:rPr>
                <w:rFonts w:hint="eastAsia" w:ascii="仿宋_GB2312" w:hAnsi="仿宋_GB2312" w:eastAsia="仿宋_GB2312" w:cs="仿宋_GB2312"/>
                <w:sz w:val="24"/>
                <w:szCs w:val="24"/>
              </w:rPr>
              <w:t>-</w:t>
            </w:r>
            <w:r>
              <w:rPr>
                <w:rFonts w:hint="eastAsia" w:asciiTheme="minorEastAsia" w:hAnsiTheme="minorEastAsia" w:eastAsiaTheme="minorEastAsia" w:cstheme="minorEastAsia"/>
                <w:sz w:val="24"/>
                <w:szCs w:val="24"/>
              </w:rPr>
              <w:t>16</w:t>
            </w:r>
            <w:r>
              <w:rPr>
                <w:rFonts w:hint="eastAsia" w:ascii="仿宋_GB2312" w:hAnsi="仿宋_GB2312" w:eastAsia="仿宋_GB2312" w:cs="仿宋_GB2312"/>
                <w:sz w:val="24"/>
                <w:szCs w:val="24"/>
              </w:rPr>
              <w:t>分</w:t>
            </w:r>
          </w:p>
          <w:p w14:paraId="28D69A9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一般及以下：</w:t>
            </w:r>
            <w:r>
              <w:rPr>
                <w:rFonts w:hint="eastAsia" w:asciiTheme="minorEastAsia" w:hAnsiTheme="minorEastAsia" w:eastAsiaTheme="minorEastAsia" w:cstheme="minorEastAsia"/>
                <w:sz w:val="24"/>
                <w:szCs w:val="24"/>
              </w:rPr>
              <w:t>0</w:t>
            </w:r>
            <w:r>
              <w:rPr>
                <w:rFonts w:hint="eastAsia" w:ascii="仿宋_GB2312" w:hAnsi="仿宋_GB2312" w:eastAsia="仿宋_GB2312" w:cs="仿宋_GB2312"/>
                <w:sz w:val="24"/>
                <w:szCs w:val="24"/>
              </w:rPr>
              <w:t>-</w:t>
            </w:r>
            <w:r>
              <w:rPr>
                <w:rFonts w:hint="eastAsia" w:asciiTheme="minorEastAsia" w:hAnsiTheme="minorEastAsia" w:eastAsiaTheme="minorEastAsia" w:cstheme="minorEastAsia"/>
                <w:sz w:val="24"/>
                <w:szCs w:val="24"/>
              </w:rPr>
              <w:t>12</w:t>
            </w:r>
            <w:r>
              <w:rPr>
                <w:rFonts w:hint="eastAsia" w:ascii="仿宋_GB2312" w:hAnsi="仿宋_GB2312" w:eastAsia="仿宋_GB2312" w:cs="仿宋_GB2312"/>
                <w:sz w:val="24"/>
                <w:szCs w:val="24"/>
              </w:rPr>
              <w:t>分</w:t>
            </w:r>
          </w:p>
        </w:tc>
        <w:tc>
          <w:tcPr>
            <w:tcW w:w="1225" w:type="dxa"/>
            <w:noWrap/>
            <w:vAlign w:val="center"/>
          </w:tcPr>
          <w:p w14:paraId="0A9B94C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p>
        </w:tc>
      </w:tr>
      <w:tr w14:paraId="5266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849" w:type="dxa"/>
            <w:noWrap/>
            <w:vAlign w:val="center"/>
          </w:tcPr>
          <w:p w14:paraId="022077C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Theme="minorEastAsia" w:hAnsiTheme="minorEastAsia" w:eastAsiaTheme="minorEastAsia" w:cstheme="minorEastAsia"/>
                <w:sz w:val="24"/>
                <w:szCs w:val="24"/>
              </w:rPr>
              <w:t>3</w:t>
            </w:r>
          </w:p>
        </w:tc>
        <w:tc>
          <w:tcPr>
            <w:tcW w:w="1245" w:type="dxa"/>
            <w:noWrap/>
            <w:vAlign w:val="center"/>
          </w:tcPr>
          <w:p w14:paraId="476821C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勤</w:t>
            </w:r>
          </w:p>
        </w:tc>
        <w:tc>
          <w:tcPr>
            <w:tcW w:w="3862" w:type="dxa"/>
            <w:gridSpan w:val="2"/>
            <w:noWrap/>
            <w:vAlign w:val="center"/>
          </w:tcPr>
          <w:p w14:paraId="52E58CC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爱岗敬业，遵守工作纪律，服从工作安排</w:t>
            </w:r>
          </w:p>
        </w:tc>
        <w:tc>
          <w:tcPr>
            <w:tcW w:w="2702" w:type="dxa"/>
            <w:noWrap/>
            <w:vAlign w:val="center"/>
          </w:tcPr>
          <w:p w14:paraId="1627438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优      秀：</w:t>
            </w:r>
            <w:r>
              <w:rPr>
                <w:rFonts w:hint="eastAsia" w:asciiTheme="minorEastAsia" w:hAnsiTheme="minorEastAsia" w:eastAsiaTheme="minorEastAsia" w:cstheme="minorEastAsia"/>
                <w:sz w:val="24"/>
                <w:szCs w:val="24"/>
              </w:rPr>
              <w:t>17</w:t>
            </w:r>
            <w:r>
              <w:rPr>
                <w:rFonts w:hint="eastAsia" w:ascii="仿宋_GB2312" w:hAnsi="仿宋_GB2312" w:eastAsia="仿宋_GB2312" w:cs="仿宋_GB2312"/>
                <w:sz w:val="24"/>
                <w:szCs w:val="24"/>
              </w:rPr>
              <w:t>-</w:t>
            </w:r>
            <w:r>
              <w:rPr>
                <w:rFonts w:hint="eastAsia" w:asciiTheme="minorEastAsia" w:hAnsiTheme="minorEastAsia" w:eastAsiaTheme="minorEastAsia" w:cstheme="minorEastAsia"/>
                <w:sz w:val="24"/>
                <w:szCs w:val="24"/>
              </w:rPr>
              <w:t>20</w:t>
            </w:r>
            <w:r>
              <w:rPr>
                <w:rFonts w:hint="eastAsia" w:ascii="仿宋_GB2312" w:hAnsi="仿宋_GB2312" w:eastAsia="仿宋_GB2312" w:cs="仿宋_GB2312"/>
                <w:sz w:val="24"/>
                <w:szCs w:val="24"/>
              </w:rPr>
              <w:t>分</w:t>
            </w:r>
          </w:p>
          <w:p w14:paraId="7247CD2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良      好：</w:t>
            </w:r>
            <w:r>
              <w:rPr>
                <w:rFonts w:hint="eastAsia" w:asciiTheme="minorEastAsia" w:hAnsiTheme="minorEastAsia" w:eastAsiaTheme="minorEastAsia" w:cstheme="minorEastAsia"/>
                <w:sz w:val="24"/>
                <w:szCs w:val="24"/>
              </w:rPr>
              <w:t>13</w:t>
            </w:r>
            <w:r>
              <w:rPr>
                <w:rFonts w:hint="eastAsia" w:ascii="仿宋_GB2312" w:hAnsi="仿宋_GB2312" w:eastAsia="仿宋_GB2312" w:cs="仿宋_GB2312"/>
                <w:sz w:val="24"/>
                <w:szCs w:val="24"/>
              </w:rPr>
              <w:t>-</w:t>
            </w:r>
            <w:r>
              <w:rPr>
                <w:rFonts w:hint="eastAsia" w:asciiTheme="minorEastAsia" w:hAnsiTheme="minorEastAsia" w:eastAsiaTheme="minorEastAsia" w:cstheme="minorEastAsia"/>
                <w:sz w:val="24"/>
                <w:szCs w:val="24"/>
              </w:rPr>
              <w:t>16</w:t>
            </w:r>
            <w:r>
              <w:rPr>
                <w:rFonts w:hint="eastAsia" w:ascii="仿宋_GB2312" w:hAnsi="仿宋_GB2312" w:eastAsia="仿宋_GB2312" w:cs="仿宋_GB2312"/>
                <w:sz w:val="24"/>
                <w:szCs w:val="24"/>
              </w:rPr>
              <w:t>分</w:t>
            </w:r>
          </w:p>
          <w:p w14:paraId="3921179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一般及以下：</w:t>
            </w:r>
            <w:r>
              <w:rPr>
                <w:rFonts w:hint="eastAsia" w:asciiTheme="minorEastAsia" w:hAnsiTheme="minorEastAsia" w:eastAsiaTheme="minorEastAsia" w:cstheme="minorEastAsia"/>
                <w:sz w:val="24"/>
                <w:szCs w:val="24"/>
              </w:rPr>
              <w:t>0</w:t>
            </w:r>
            <w:r>
              <w:rPr>
                <w:rFonts w:hint="eastAsia" w:ascii="仿宋_GB2312" w:hAnsi="仿宋_GB2312" w:eastAsia="仿宋_GB2312" w:cs="仿宋_GB2312"/>
                <w:sz w:val="24"/>
                <w:szCs w:val="24"/>
              </w:rPr>
              <w:t>-</w:t>
            </w:r>
            <w:r>
              <w:rPr>
                <w:rFonts w:hint="eastAsia" w:asciiTheme="minorEastAsia" w:hAnsiTheme="minorEastAsia" w:eastAsiaTheme="minorEastAsia" w:cstheme="minorEastAsia"/>
                <w:sz w:val="24"/>
                <w:szCs w:val="24"/>
              </w:rPr>
              <w:t>12</w:t>
            </w:r>
            <w:r>
              <w:rPr>
                <w:rFonts w:hint="eastAsia" w:ascii="仿宋_GB2312" w:hAnsi="仿宋_GB2312" w:eastAsia="仿宋_GB2312" w:cs="仿宋_GB2312"/>
                <w:sz w:val="24"/>
                <w:szCs w:val="24"/>
              </w:rPr>
              <w:t>分</w:t>
            </w:r>
          </w:p>
        </w:tc>
        <w:tc>
          <w:tcPr>
            <w:tcW w:w="1225" w:type="dxa"/>
            <w:noWrap/>
            <w:vAlign w:val="center"/>
          </w:tcPr>
          <w:p w14:paraId="65AFD45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p>
        </w:tc>
      </w:tr>
      <w:tr w14:paraId="5BA1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849" w:type="dxa"/>
            <w:noWrap/>
            <w:vAlign w:val="center"/>
          </w:tcPr>
          <w:p w14:paraId="75540AA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Theme="minorEastAsia" w:hAnsiTheme="minorEastAsia" w:eastAsiaTheme="minorEastAsia" w:cstheme="minorEastAsia"/>
                <w:sz w:val="24"/>
                <w:szCs w:val="24"/>
              </w:rPr>
              <w:t>4</w:t>
            </w:r>
          </w:p>
        </w:tc>
        <w:tc>
          <w:tcPr>
            <w:tcW w:w="1245" w:type="dxa"/>
            <w:noWrap/>
            <w:vAlign w:val="center"/>
          </w:tcPr>
          <w:p w14:paraId="0A234C5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绩</w:t>
            </w:r>
          </w:p>
        </w:tc>
        <w:tc>
          <w:tcPr>
            <w:tcW w:w="3862" w:type="dxa"/>
            <w:gridSpan w:val="2"/>
            <w:noWrap/>
            <w:vAlign w:val="center"/>
          </w:tcPr>
          <w:p w14:paraId="07F6852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出色完成岗位职责和工作任务，群众满意度较高</w:t>
            </w:r>
          </w:p>
        </w:tc>
        <w:tc>
          <w:tcPr>
            <w:tcW w:w="2702" w:type="dxa"/>
            <w:noWrap/>
            <w:vAlign w:val="center"/>
          </w:tcPr>
          <w:p w14:paraId="5C2730E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优      秀：</w:t>
            </w:r>
            <w:r>
              <w:rPr>
                <w:rFonts w:hint="eastAsia" w:asciiTheme="minorEastAsia" w:hAnsiTheme="minorEastAsia" w:eastAsiaTheme="minorEastAsia" w:cstheme="minorEastAsia"/>
                <w:sz w:val="24"/>
                <w:szCs w:val="24"/>
              </w:rPr>
              <w:t>17</w:t>
            </w:r>
            <w:r>
              <w:rPr>
                <w:rFonts w:hint="eastAsia" w:ascii="仿宋_GB2312" w:hAnsi="仿宋_GB2312" w:eastAsia="仿宋_GB2312" w:cs="仿宋_GB2312"/>
                <w:sz w:val="24"/>
                <w:szCs w:val="24"/>
              </w:rPr>
              <w:t>-</w:t>
            </w:r>
            <w:r>
              <w:rPr>
                <w:rFonts w:hint="eastAsia" w:asciiTheme="minorEastAsia" w:hAnsiTheme="minorEastAsia" w:eastAsiaTheme="minorEastAsia" w:cstheme="minorEastAsia"/>
                <w:sz w:val="24"/>
                <w:szCs w:val="24"/>
              </w:rPr>
              <w:t>20</w:t>
            </w:r>
            <w:r>
              <w:rPr>
                <w:rFonts w:hint="eastAsia" w:ascii="仿宋_GB2312" w:hAnsi="仿宋_GB2312" w:eastAsia="仿宋_GB2312" w:cs="仿宋_GB2312"/>
                <w:sz w:val="24"/>
                <w:szCs w:val="24"/>
              </w:rPr>
              <w:t>分</w:t>
            </w:r>
          </w:p>
          <w:p w14:paraId="3EBFF31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良      好：</w:t>
            </w:r>
            <w:r>
              <w:rPr>
                <w:rFonts w:hint="eastAsia" w:asciiTheme="minorEastAsia" w:hAnsiTheme="minorEastAsia" w:eastAsiaTheme="minorEastAsia" w:cstheme="minorEastAsia"/>
                <w:sz w:val="24"/>
                <w:szCs w:val="24"/>
              </w:rPr>
              <w:t>13</w:t>
            </w:r>
            <w:r>
              <w:rPr>
                <w:rFonts w:hint="eastAsia" w:ascii="仿宋_GB2312" w:hAnsi="仿宋_GB2312" w:eastAsia="仿宋_GB2312" w:cs="仿宋_GB2312"/>
                <w:sz w:val="24"/>
                <w:szCs w:val="24"/>
              </w:rPr>
              <w:t>-</w:t>
            </w:r>
            <w:r>
              <w:rPr>
                <w:rFonts w:hint="eastAsia" w:asciiTheme="minorEastAsia" w:hAnsiTheme="minorEastAsia" w:eastAsiaTheme="minorEastAsia" w:cstheme="minorEastAsia"/>
                <w:sz w:val="24"/>
                <w:szCs w:val="24"/>
              </w:rPr>
              <w:t>16</w:t>
            </w:r>
            <w:r>
              <w:rPr>
                <w:rFonts w:hint="eastAsia" w:ascii="仿宋_GB2312" w:hAnsi="仿宋_GB2312" w:eastAsia="仿宋_GB2312" w:cs="仿宋_GB2312"/>
                <w:sz w:val="24"/>
                <w:szCs w:val="24"/>
              </w:rPr>
              <w:t>分</w:t>
            </w:r>
          </w:p>
          <w:p w14:paraId="331A357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一般及以下：</w:t>
            </w:r>
            <w:r>
              <w:rPr>
                <w:rFonts w:hint="eastAsia" w:asciiTheme="minorEastAsia" w:hAnsiTheme="minorEastAsia" w:eastAsiaTheme="minorEastAsia" w:cstheme="minorEastAsia"/>
                <w:sz w:val="24"/>
                <w:szCs w:val="24"/>
              </w:rPr>
              <w:t>0</w:t>
            </w:r>
            <w:r>
              <w:rPr>
                <w:rFonts w:hint="eastAsia" w:ascii="仿宋_GB2312" w:hAnsi="仿宋_GB2312" w:eastAsia="仿宋_GB2312" w:cs="仿宋_GB2312"/>
                <w:sz w:val="24"/>
                <w:szCs w:val="24"/>
              </w:rPr>
              <w:t>-</w:t>
            </w:r>
            <w:r>
              <w:rPr>
                <w:rFonts w:hint="eastAsia" w:asciiTheme="minorEastAsia" w:hAnsiTheme="minorEastAsia" w:eastAsiaTheme="minorEastAsia" w:cstheme="minorEastAsia"/>
                <w:sz w:val="24"/>
                <w:szCs w:val="24"/>
              </w:rPr>
              <w:t>12</w:t>
            </w:r>
            <w:r>
              <w:rPr>
                <w:rFonts w:hint="eastAsia" w:ascii="仿宋_GB2312" w:hAnsi="仿宋_GB2312" w:eastAsia="仿宋_GB2312" w:cs="仿宋_GB2312"/>
                <w:sz w:val="24"/>
                <w:szCs w:val="24"/>
              </w:rPr>
              <w:t>分</w:t>
            </w:r>
          </w:p>
        </w:tc>
        <w:tc>
          <w:tcPr>
            <w:tcW w:w="1225" w:type="dxa"/>
            <w:noWrap/>
            <w:vAlign w:val="center"/>
          </w:tcPr>
          <w:p w14:paraId="4D6DD95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p>
        </w:tc>
      </w:tr>
      <w:tr w14:paraId="56B71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849" w:type="dxa"/>
            <w:noWrap/>
            <w:vAlign w:val="center"/>
          </w:tcPr>
          <w:p w14:paraId="35FACD4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Theme="minorEastAsia" w:hAnsiTheme="minorEastAsia" w:eastAsiaTheme="minorEastAsia" w:cstheme="minorEastAsia"/>
                <w:sz w:val="24"/>
                <w:szCs w:val="24"/>
              </w:rPr>
              <w:t>5</w:t>
            </w:r>
          </w:p>
        </w:tc>
        <w:tc>
          <w:tcPr>
            <w:tcW w:w="1245" w:type="dxa"/>
            <w:noWrap/>
            <w:vAlign w:val="center"/>
          </w:tcPr>
          <w:p w14:paraId="2CBE944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廉</w:t>
            </w:r>
          </w:p>
        </w:tc>
        <w:tc>
          <w:tcPr>
            <w:tcW w:w="3862" w:type="dxa"/>
            <w:gridSpan w:val="2"/>
            <w:noWrap/>
            <w:vAlign w:val="center"/>
          </w:tcPr>
          <w:p w14:paraId="1244BAF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廉洁自律，遵守规章制度</w:t>
            </w:r>
          </w:p>
        </w:tc>
        <w:tc>
          <w:tcPr>
            <w:tcW w:w="2702" w:type="dxa"/>
            <w:noWrap/>
            <w:vAlign w:val="center"/>
          </w:tcPr>
          <w:p w14:paraId="2385344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优      秀：</w:t>
            </w:r>
            <w:r>
              <w:rPr>
                <w:rFonts w:hint="eastAsia" w:asciiTheme="minorEastAsia" w:hAnsiTheme="minorEastAsia" w:eastAsiaTheme="minorEastAsia" w:cstheme="minorEastAsia"/>
                <w:sz w:val="24"/>
                <w:szCs w:val="24"/>
              </w:rPr>
              <w:t>17</w:t>
            </w:r>
            <w:r>
              <w:rPr>
                <w:rFonts w:hint="eastAsia" w:ascii="仿宋_GB2312" w:hAnsi="仿宋_GB2312" w:eastAsia="仿宋_GB2312" w:cs="仿宋_GB2312"/>
                <w:sz w:val="24"/>
                <w:szCs w:val="24"/>
              </w:rPr>
              <w:t>-</w:t>
            </w:r>
            <w:r>
              <w:rPr>
                <w:rFonts w:hint="eastAsia" w:asciiTheme="minorEastAsia" w:hAnsiTheme="minorEastAsia" w:eastAsiaTheme="minorEastAsia" w:cstheme="minorEastAsia"/>
                <w:sz w:val="24"/>
                <w:szCs w:val="24"/>
              </w:rPr>
              <w:t>20</w:t>
            </w:r>
            <w:r>
              <w:rPr>
                <w:rFonts w:hint="eastAsia" w:ascii="仿宋_GB2312" w:hAnsi="仿宋_GB2312" w:eastAsia="仿宋_GB2312" w:cs="仿宋_GB2312"/>
                <w:sz w:val="24"/>
                <w:szCs w:val="24"/>
              </w:rPr>
              <w:t>分</w:t>
            </w:r>
          </w:p>
          <w:p w14:paraId="7EE4D36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良      好：</w:t>
            </w:r>
            <w:r>
              <w:rPr>
                <w:rFonts w:hint="eastAsia" w:asciiTheme="minorEastAsia" w:hAnsiTheme="minorEastAsia" w:eastAsiaTheme="minorEastAsia" w:cstheme="minorEastAsia"/>
                <w:sz w:val="24"/>
                <w:szCs w:val="24"/>
              </w:rPr>
              <w:t>13</w:t>
            </w:r>
            <w:r>
              <w:rPr>
                <w:rFonts w:hint="eastAsia" w:ascii="仿宋_GB2312" w:hAnsi="仿宋_GB2312" w:eastAsia="仿宋_GB2312" w:cs="仿宋_GB2312"/>
                <w:sz w:val="24"/>
                <w:szCs w:val="24"/>
              </w:rPr>
              <w:t>-</w:t>
            </w:r>
            <w:r>
              <w:rPr>
                <w:rFonts w:hint="eastAsia" w:asciiTheme="minorEastAsia" w:hAnsiTheme="minorEastAsia" w:eastAsiaTheme="minorEastAsia" w:cstheme="minorEastAsia"/>
                <w:sz w:val="24"/>
                <w:szCs w:val="24"/>
              </w:rPr>
              <w:t>16</w:t>
            </w:r>
            <w:r>
              <w:rPr>
                <w:rFonts w:hint="eastAsia" w:ascii="仿宋_GB2312" w:hAnsi="仿宋_GB2312" w:eastAsia="仿宋_GB2312" w:cs="仿宋_GB2312"/>
                <w:sz w:val="24"/>
                <w:szCs w:val="24"/>
              </w:rPr>
              <w:t>分</w:t>
            </w:r>
          </w:p>
          <w:p w14:paraId="6B8942D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一般及以下：</w:t>
            </w:r>
            <w:r>
              <w:rPr>
                <w:rFonts w:hint="eastAsia" w:asciiTheme="minorEastAsia" w:hAnsiTheme="minorEastAsia" w:eastAsiaTheme="minorEastAsia" w:cstheme="minorEastAsia"/>
                <w:sz w:val="24"/>
                <w:szCs w:val="24"/>
              </w:rPr>
              <w:t>0</w:t>
            </w:r>
            <w:r>
              <w:rPr>
                <w:rFonts w:hint="eastAsia" w:ascii="仿宋_GB2312" w:hAnsi="仿宋_GB2312" w:eastAsia="仿宋_GB2312" w:cs="仿宋_GB2312"/>
                <w:sz w:val="24"/>
                <w:szCs w:val="24"/>
              </w:rPr>
              <w:t>-</w:t>
            </w:r>
            <w:r>
              <w:rPr>
                <w:rFonts w:hint="eastAsia" w:asciiTheme="minorEastAsia" w:hAnsiTheme="minorEastAsia" w:eastAsiaTheme="minorEastAsia" w:cstheme="minorEastAsia"/>
                <w:sz w:val="24"/>
                <w:szCs w:val="24"/>
              </w:rPr>
              <w:t>12</w:t>
            </w:r>
            <w:r>
              <w:rPr>
                <w:rFonts w:hint="eastAsia" w:ascii="仿宋_GB2312" w:hAnsi="仿宋_GB2312" w:eastAsia="仿宋_GB2312" w:cs="仿宋_GB2312"/>
                <w:sz w:val="24"/>
                <w:szCs w:val="24"/>
              </w:rPr>
              <w:t>分</w:t>
            </w:r>
          </w:p>
        </w:tc>
        <w:tc>
          <w:tcPr>
            <w:tcW w:w="1225" w:type="dxa"/>
            <w:noWrap/>
            <w:vAlign w:val="center"/>
          </w:tcPr>
          <w:p w14:paraId="2031995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p>
        </w:tc>
      </w:tr>
      <w:tr w14:paraId="25A13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658" w:type="dxa"/>
            <w:gridSpan w:val="5"/>
            <w:noWrap/>
            <w:vAlign w:val="center"/>
          </w:tcPr>
          <w:p w14:paraId="5EC9B5D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合计得分</w:t>
            </w:r>
          </w:p>
        </w:tc>
        <w:tc>
          <w:tcPr>
            <w:tcW w:w="1225" w:type="dxa"/>
            <w:noWrap/>
            <w:vAlign w:val="top"/>
          </w:tcPr>
          <w:p w14:paraId="3BCEB35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4"/>
                <w:szCs w:val="24"/>
              </w:rPr>
            </w:pPr>
          </w:p>
        </w:tc>
      </w:tr>
      <w:tr w14:paraId="047E4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trPr>
        <w:tc>
          <w:tcPr>
            <w:tcW w:w="849" w:type="dxa"/>
            <w:noWrap w:val="0"/>
            <w:vAlign w:val="center"/>
          </w:tcPr>
          <w:p w14:paraId="11E62F7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用人</w:t>
            </w:r>
          </w:p>
          <w:p w14:paraId="2AFEB85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单位</w:t>
            </w:r>
          </w:p>
          <w:p w14:paraId="13C8EF3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意见</w:t>
            </w:r>
          </w:p>
        </w:tc>
        <w:tc>
          <w:tcPr>
            <w:tcW w:w="4056" w:type="dxa"/>
            <w:gridSpan w:val="2"/>
            <w:noWrap w:val="0"/>
            <w:vAlign w:val="center"/>
          </w:tcPr>
          <w:p w14:paraId="65717A3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p>
          <w:p w14:paraId="61A8BEF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p>
          <w:p w14:paraId="1C5A279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（公章）</w:t>
            </w:r>
          </w:p>
          <w:p w14:paraId="5A6A60E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c>
          <w:tcPr>
            <w:tcW w:w="1051" w:type="dxa"/>
            <w:noWrap w:val="0"/>
            <w:vAlign w:val="center"/>
          </w:tcPr>
          <w:p w14:paraId="7F04A99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主管</w:t>
            </w:r>
          </w:p>
          <w:p w14:paraId="78CA653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部门</w:t>
            </w:r>
          </w:p>
          <w:p w14:paraId="5119CCA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意见</w:t>
            </w:r>
          </w:p>
        </w:tc>
        <w:tc>
          <w:tcPr>
            <w:tcW w:w="3927" w:type="dxa"/>
            <w:gridSpan w:val="2"/>
            <w:noWrap w:val="0"/>
            <w:vAlign w:val="center"/>
          </w:tcPr>
          <w:p w14:paraId="284F8CD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p>
          <w:p w14:paraId="482DDFB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p>
          <w:p w14:paraId="630486F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（公章）</w:t>
            </w:r>
          </w:p>
          <w:p w14:paraId="5FF4A32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bl>
    <w:p w14:paraId="0F359E6B">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评分说明：</w:t>
      </w:r>
    </w:p>
    <w:p w14:paraId="75CA4B8B">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32"/>
          <w:lang w:val="en-US" w:eastAsia="zh-CN"/>
        </w:rPr>
      </w:pPr>
      <w:r>
        <w:rPr>
          <w:rFonts w:hint="eastAsia" w:asciiTheme="minorEastAsia" w:hAnsiTheme="minorEastAsia" w:eastAsiaTheme="minorEastAsia" w:cstheme="minorEastAsia"/>
          <w:sz w:val="32"/>
          <w:szCs w:val="32"/>
          <w:lang w:val="en-US" w:eastAsia="zh-CN"/>
        </w:rPr>
        <w:t>1</w:t>
      </w:r>
      <w:r>
        <w:rPr>
          <w:rFonts w:hint="eastAsia" w:ascii="仿宋_GB2312" w:hAnsi="仿宋_GB2312" w:eastAsia="仿宋_GB2312" w:cs="仿宋_GB2312"/>
          <w:sz w:val="32"/>
          <w:szCs w:val="32"/>
          <w:lang w:val="en-US" w:eastAsia="zh-CN"/>
        </w:rPr>
        <w:t>、各用人单位可依据本表，结合实际情况进一步落实实施细则，从德、能、勤、绩、廉五大方面对报考考生进行评分。为进一步保证评分结果的公正性、准确性，主管部门应对评分结果进行复核。</w:t>
      </w:r>
    </w:p>
    <w:p w14:paraId="40785460">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32"/>
          <w:lang w:val="en-US" w:eastAsia="zh-CN"/>
        </w:rPr>
      </w:pPr>
      <w:r>
        <w:rPr>
          <w:rFonts w:hint="eastAsia" w:asciiTheme="minorEastAsia" w:hAnsiTheme="minorEastAsia" w:eastAsiaTheme="minorEastAsia" w:cstheme="minorEastAsia"/>
          <w:sz w:val="32"/>
          <w:szCs w:val="32"/>
          <w:lang w:val="en-US" w:eastAsia="zh-CN"/>
        </w:rPr>
        <w:t>2</w:t>
      </w:r>
      <w:r>
        <w:rPr>
          <w:rFonts w:hint="eastAsia" w:ascii="仿宋_GB2312" w:hAnsi="仿宋_GB2312" w:eastAsia="仿宋_GB2312" w:cs="仿宋_GB2312"/>
          <w:sz w:val="32"/>
          <w:szCs w:val="32"/>
          <w:lang w:val="en-US" w:eastAsia="zh-CN"/>
        </w:rPr>
        <w:t>、原则上，如考生本人未发生违纪违规、受处分、违法犯罪等行为，建议参考评分基准分为</w:t>
      </w:r>
      <w:r>
        <w:rPr>
          <w:rFonts w:hint="eastAsia" w:asciiTheme="minorEastAsia" w:hAnsiTheme="minorEastAsia" w:eastAsiaTheme="minorEastAsia" w:cstheme="minorEastAsia"/>
          <w:sz w:val="32"/>
          <w:szCs w:val="32"/>
          <w:lang w:val="en-US" w:eastAsia="zh-CN"/>
        </w:rPr>
        <w:t>80</w:t>
      </w:r>
      <w:r>
        <w:rPr>
          <w:rFonts w:hint="eastAsia" w:ascii="仿宋_GB2312" w:hAnsi="仿宋_GB2312" w:eastAsia="仿宋_GB2312" w:cs="仿宋_GB2312"/>
          <w:sz w:val="32"/>
          <w:szCs w:val="32"/>
          <w:lang w:val="en-US" w:eastAsia="zh-CN"/>
        </w:rPr>
        <w:t>分以上。</w:t>
      </w:r>
    </w:p>
    <w:p w14:paraId="2172EEB3">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both"/>
        <w:textAlignment w:val="auto"/>
        <w:rPr>
          <w:rFonts w:hint="eastAsia" w:ascii="仿宋_GB2312" w:hAnsi="仿宋_GB2312" w:eastAsia="仿宋_GB2312" w:cs="仿宋_GB2312"/>
          <w:sz w:val="32"/>
          <w:szCs w:val="32"/>
          <w:lang w:val="en-US" w:eastAsia="zh-CN"/>
        </w:rPr>
      </w:pPr>
      <w:r>
        <w:rPr>
          <w:rFonts w:hint="eastAsia" w:asciiTheme="minorEastAsia" w:hAnsiTheme="minorEastAsia" w:eastAsiaTheme="minorEastAsia" w:cstheme="minorEastAsia"/>
          <w:sz w:val="32"/>
          <w:szCs w:val="32"/>
          <w:lang w:val="en-US" w:eastAsia="zh-CN"/>
        </w:rPr>
        <w:t>3</w:t>
      </w:r>
      <w:r>
        <w:rPr>
          <w:rFonts w:hint="eastAsia" w:ascii="仿宋_GB2312" w:hAnsi="仿宋_GB2312" w:eastAsia="仿宋_GB2312" w:cs="仿宋_GB2312"/>
          <w:sz w:val="32"/>
          <w:szCs w:val="32"/>
          <w:lang w:val="en-US" w:eastAsia="zh-CN"/>
        </w:rPr>
        <w:t>、本测评表统一采用</w:t>
      </w:r>
      <w:r>
        <w:rPr>
          <w:rFonts w:hint="eastAsia" w:ascii="仿宋_GB2312" w:hAnsi="仿宋_GB2312" w:eastAsia="仿宋_GB2312" w:cs="仿宋_GB2312"/>
          <w:b/>
          <w:bCs/>
          <w:sz w:val="32"/>
          <w:szCs w:val="32"/>
          <w:u w:val="single"/>
          <w:lang w:val="en-US" w:eastAsia="zh-CN"/>
        </w:rPr>
        <w:t>双面打印</w:t>
      </w:r>
      <w:r>
        <w:rPr>
          <w:rFonts w:hint="eastAsia" w:ascii="仿宋_GB2312" w:hAnsi="仿宋_GB2312" w:eastAsia="仿宋_GB2312" w:cs="仿宋_GB2312"/>
          <w:sz w:val="32"/>
          <w:szCs w:val="32"/>
          <w:lang w:val="en-US" w:eastAsia="zh-CN"/>
        </w:rPr>
        <w:t>，并经所在用人单位、主管单位人事部门审核盖章后，按照属地管理的原则，分别送省工考中心、设区市、县（区）机关事业单位工勤人员考核经办机构进行汇总。</w:t>
      </w:r>
    </w:p>
    <w:p w14:paraId="06BB49C4">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仿宋_GB2312" w:hAnsi="仿宋_GB2312" w:eastAsia="仿宋_GB2312" w:cs="仿宋_GB2312"/>
          <w:sz w:val="32"/>
          <w:szCs w:val="32"/>
          <w:lang w:val="en-US" w:eastAsia="zh-CN"/>
        </w:rPr>
        <w:sectPr>
          <w:pgSz w:w="11906" w:h="16838"/>
          <w:pgMar w:top="2098" w:right="1531" w:bottom="1985" w:left="1531" w:header="851" w:footer="1588" w:gutter="0"/>
          <w:pgNumType w:fmt="numberInDash"/>
          <w:cols w:space="425" w:num="1"/>
          <w:docGrid w:type="linesAndChars" w:linePitch="579" w:charSpace="-849"/>
        </w:sectPr>
      </w:pPr>
    </w:p>
    <w:p w14:paraId="6DBD5ADA">
      <w:pPr>
        <w:keepNext w:val="0"/>
        <w:keepLines w:val="0"/>
        <w:pageBreakBefore w:val="0"/>
        <w:widowControl w:val="0"/>
        <w:kinsoku/>
        <w:wordWrap/>
        <w:overflowPunct/>
        <w:topLinePunct w:val="0"/>
        <w:autoSpaceDE/>
        <w:autoSpaceDN/>
        <w:bidi w:val="0"/>
        <w:adjustRightInd/>
        <w:snapToGrid/>
        <w:spacing w:line="460" w:lineRule="exact"/>
        <w:ind w:right="0" w:rightChars="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w:t>
      </w:r>
      <w:r>
        <w:rPr>
          <w:rFonts w:hint="eastAsia" w:asciiTheme="minorEastAsia" w:hAnsiTheme="minorEastAsia" w:eastAsiaTheme="minorEastAsia" w:cstheme="minorEastAsia"/>
          <w:sz w:val="32"/>
          <w:szCs w:val="32"/>
          <w:lang w:val="en-US" w:eastAsia="zh-CN"/>
        </w:rPr>
        <w:t>3</w:t>
      </w:r>
      <w:r>
        <w:rPr>
          <w:rFonts w:hint="eastAsia" w:ascii="黑体" w:hAnsi="黑体" w:eastAsia="黑体" w:cs="黑体"/>
          <w:sz w:val="32"/>
          <w:szCs w:val="32"/>
          <w:lang w:val="en-US" w:eastAsia="zh-CN"/>
        </w:rPr>
        <w:t xml:space="preserve">                                    属地：</w:t>
      </w:r>
      <w:r>
        <w:rPr>
          <w:rFonts w:hint="eastAsia" w:ascii="黑体" w:hAnsi="黑体" w:eastAsia="黑体" w:cs="黑体"/>
          <w:sz w:val="32"/>
          <w:szCs w:val="32"/>
          <w:u w:val="single"/>
          <w:lang w:val="en-US" w:eastAsia="zh-CN"/>
        </w:rPr>
        <w:t xml:space="preserve">         </w:t>
      </w:r>
    </w:p>
    <w:p w14:paraId="4402F8C0">
      <w:pPr>
        <w:keepNext w:val="0"/>
        <w:keepLines w:val="0"/>
        <w:pageBreakBefore w:val="0"/>
        <w:widowControl w:val="0"/>
        <w:kinsoku/>
        <w:wordWrap/>
        <w:overflowPunct/>
        <w:topLinePunct w:val="0"/>
        <w:autoSpaceDE/>
        <w:autoSpaceDN/>
        <w:bidi w:val="0"/>
        <w:adjustRightInd/>
        <w:snapToGrid/>
        <w:spacing w:line="200" w:lineRule="exact"/>
        <w:ind w:firstLine="0"/>
        <w:jc w:val="center"/>
        <w:textAlignment w:val="top"/>
        <w:rPr>
          <w:rFonts w:hint="eastAsia" w:ascii="方正小标宋简体" w:hAnsi="方正小标宋简体" w:eastAsia="方正小标宋简体" w:cs="方正小标宋简体"/>
          <w:sz w:val="36"/>
          <w:szCs w:val="36"/>
          <w:u w:val="single"/>
        </w:rPr>
      </w:pPr>
    </w:p>
    <w:p w14:paraId="2FABCF74">
      <w:pPr>
        <w:keepNext w:val="0"/>
        <w:keepLines w:val="0"/>
        <w:pageBreakBefore w:val="0"/>
        <w:widowControl w:val="0"/>
        <w:kinsoku/>
        <w:wordWrap/>
        <w:overflowPunct/>
        <w:topLinePunct w:val="0"/>
        <w:autoSpaceDE/>
        <w:autoSpaceDN/>
        <w:bidi w:val="0"/>
        <w:adjustRightInd/>
        <w:snapToGrid/>
        <w:spacing w:line="460" w:lineRule="exact"/>
        <w:ind w:right="0" w:right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u w:val="single"/>
          <w:lang w:eastAsia="zh-CN"/>
        </w:rPr>
        <w:t>（姓名）</w:t>
      </w:r>
      <w:r>
        <w:rPr>
          <w:rFonts w:hint="eastAsia" w:ascii="方正小标宋简体" w:hAnsi="方正小标宋简体" w:eastAsia="方正小标宋简体" w:cs="方正小标宋简体"/>
          <w:sz w:val="44"/>
          <w:szCs w:val="44"/>
          <w:lang w:eastAsia="zh-CN"/>
        </w:rPr>
        <w:t>申报高级技师材料目录清单</w:t>
      </w:r>
    </w:p>
    <w:p w14:paraId="6C65175E">
      <w:pPr>
        <w:keepNext w:val="0"/>
        <w:keepLines w:val="0"/>
        <w:pageBreakBefore w:val="0"/>
        <w:widowControl w:val="0"/>
        <w:kinsoku/>
        <w:wordWrap/>
        <w:overflowPunct/>
        <w:topLinePunct w:val="0"/>
        <w:autoSpaceDE/>
        <w:autoSpaceDN/>
        <w:bidi w:val="0"/>
        <w:adjustRightInd/>
        <w:snapToGrid/>
        <w:spacing w:line="200" w:lineRule="exact"/>
        <w:ind w:right="0" w:rightChars="0"/>
        <w:jc w:val="center"/>
        <w:textAlignment w:val="auto"/>
        <w:rPr>
          <w:rFonts w:hint="eastAsia" w:ascii="方正小标宋简体" w:hAnsi="方正小标宋简体" w:eastAsia="方正小标宋简体" w:cs="方正小标宋简体"/>
          <w:sz w:val="44"/>
          <w:szCs w:val="44"/>
          <w:lang w:eastAsia="zh-CN"/>
        </w:rPr>
      </w:pPr>
    </w:p>
    <w:p w14:paraId="4DD4B5B9">
      <w:pPr>
        <w:keepNext w:val="0"/>
        <w:keepLines w:val="0"/>
        <w:pageBreakBefore w:val="0"/>
        <w:widowControl w:val="0"/>
        <w:kinsoku/>
        <w:wordWrap/>
        <w:overflowPunct/>
        <w:topLinePunct w:val="0"/>
        <w:autoSpaceDE/>
        <w:autoSpaceDN/>
        <w:bidi w:val="0"/>
        <w:adjustRightInd/>
        <w:snapToGrid/>
        <w:spacing w:line="460" w:lineRule="exact"/>
        <w:ind w:firstLine="0"/>
        <w:jc w:val="left"/>
        <w:rPr>
          <w:rFonts w:hint="eastAsia" w:ascii="仿宋_GB2312" w:hAnsi="仿宋_GB2312" w:eastAsia="仿宋_GB2312" w:cs="仿宋_GB2312"/>
          <w:b/>
          <w:bCs/>
          <w:sz w:val="28"/>
          <w:szCs w:val="28"/>
          <w:u w:val="single"/>
        </w:rPr>
      </w:pPr>
      <w:r>
        <w:rPr>
          <w:rFonts w:hint="eastAsia" w:ascii="仿宋_GB2312" w:hAnsi="仿宋_GB2312" w:eastAsia="仿宋_GB2312" w:cs="仿宋_GB2312"/>
          <w:b/>
          <w:bCs/>
          <w:color w:val="000000"/>
          <w:sz w:val="28"/>
          <w:szCs w:val="28"/>
        </w:rPr>
        <w:t>申报工种：</w:t>
      </w:r>
      <w:r>
        <w:rPr>
          <w:rFonts w:hint="eastAsia" w:ascii="仿宋_GB2312" w:hAnsi="仿宋_GB2312" w:eastAsia="仿宋_GB2312" w:cs="仿宋_GB2312"/>
          <w:b/>
          <w:bCs/>
          <w:color w:val="000000"/>
          <w:sz w:val="28"/>
          <w:szCs w:val="28"/>
          <w:u w:val="single"/>
          <w:lang w:val="en-US" w:eastAsia="zh-CN"/>
        </w:rPr>
        <w:t xml:space="preserve">                                                      </w:t>
      </w:r>
    </w:p>
    <w:p w14:paraId="0E1F6063">
      <w:pPr>
        <w:keepNext w:val="0"/>
        <w:keepLines w:val="0"/>
        <w:pageBreakBefore w:val="0"/>
        <w:widowControl w:val="0"/>
        <w:kinsoku/>
        <w:wordWrap/>
        <w:overflowPunct/>
        <w:topLinePunct w:val="0"/>
        <w:autoSpaceDE/>
        <w:autoSpaceDN/>
        <w:bidi w:val="0"/>
        <w:adjustRightInd/>
        <w:snapToGrid/>
        <w:spacing w:line="460" w:lineRule="exact"/>
        <w:ind w:firstLine="0"/>
        <w:jc w:val="left"/>
        <w:rPr>
          <w:rFonts w:hint="eastAsia" w:ascii="仿宋_GB2312" w:hAnsi="仿宋_GB2312" w:eastAsia="仿宋_GB2312" w:cs="仿宋_GB2312"/>
          <w:b/>
          <w:bCs/>
          <w:sz w:val="28"/>
          <w:szCs w:val="28"/>
          <w:u w:val="single"/>
        </w:rPr>
      </w:pPr>
      <w:r>
        <w:rPr>
          <w:rFonts w:hint="eastAsia" w:ascii="仿宋_GB2312" w:hAnsi="仿宋_GB2312" w:eastAsia="仿宋_GB2312" w:cs="仿宋_GB2312"/>
          <w:b/>
          <w:bCs/>
          <w:color w:val="000000"/>
          <w:sz w:val="28"/>
          <w:szCs w:val="28"/>
        </w:rPr>
        <w:t>单位名称：</w:t>
      </w:r>
      <w:r>
        <w:rPr>
          <w:rFonts w:hint="eastAsia" w:ascii="仿宋_GB2312" w:hAnsi="仿宋_GB2312" w:eastAsia="仿宋_GB2312" w:cs="仿宋_GB2312"/>
          <w:b/>
          <w:bCs/>
          <w:color w:val="000000"/>
          <w:sz w:val="28"/>
          <w:szCs w:val="28"/>
          <w:u w:val="single"/>
          <w:lang w:val="en-US" w:eastAsia="zh-CN"/>
        </w:rPr>
        <w:t xml:space="preserve">                                                      </w:t>
      </w:r>
    </w:p>
    <w:p w14:paraId="0C3E327B">
      <w:pPr>
        <w:keepNext w:val="0"/>
        <w:keepLines w:val="0"/>
        <w:pageBreakBefore w:val="0"/>
        <w:widowControl w:val="0"/>
        <w:kinsoku/>
        <w:wordWrap/>
        <w:overflowPunct/>
        <w:topLinePunct w:val="0"/>
        <w:autoSpaceDE/>
        <w:autoSpaceDN/>
        <w:bidi w:val="0"/>
        <w:adjustRightInd/>
        <w:snapToGrid/>
        <w:spacing w:line="460" w:lineRule="exact"/>
        <w:jc w:val="left"/>
        <w:rPr>
          <w:rFonts w:hint="eastAsia" w:ascii="仿宋_GB2312" w:hAnsi="仿宋_GB2312" w:eastAsia="仿宋_GB2312" w:cs="仿宋_GB2312"/>
          <w:b/>
          <w:bCs/>
          <w:sz w:val="28"/>
          <w:szCs w:val="28"/>
          <w:u w:val="single"/>
        </w:rPr>
      </w:pPr>
      <w:r>
        <w:rPr>
          <w:rFonts w:hint="eastAsia" w:ascii="仿宋_GB2312" w:hAnsi="仿宋_GB2312" w:eastAsia="仿宋_GB2312" w:cs="仿宋_GB2312"/>
          <w:b/>
          <w:bCs/>
          <w:color w:val="000000"/>
          <w:sz w:val="28"/>
          <w:szCs w:val="28"/>
        </w:rPr>
        <w:t>单位地址：</w:t>
      </w:r>
      <w:r>
        <w:rPr>
          <w:rFonts w:hint="eastAsia" w:ascii="仿宋_GB2312" w:hAnsi="仿宋_GB2312" w:eastAsia="仿宋_GB2312" w:cs="仿宋_GB2312"/>
          <w:b/>
          <w:bCs/>
          <w:color w:val="000000"/>
          <w:sz w:val="28"/>
          <w:szCs w:val="28"/>
          <w:u w:val="single"/>
          <w:lang w:val="en-US" w:eastAsia="zh-CN"/>
        </w:rPr>
        <w:t xml:space="preserve">                                                      </w:t>
      </w:r>
    </w:p>
    <w:p w14:paraId="02B7671E">
      <w:pPr>
        <w:keepNext w:val="0"/>
        <w:keepLines w:val="0"/>
        <w:pageBreakBefore w:val="0"/>
        <w:widowControl w:val="0"/>
        <w:tabs>
          <w:tab w:val="left" w:pos="6400"/>
        </w:tabs>
        <w:kinsoku/>
        <w:wordWrap/>
        <w:overflowPunct/>
        <w:topLinePunct w:val="0"/>
        <w:autoSpaceDE/>
        <w:autoSpaceDN/>
        <w:bidi w:val="0"/>
        <w:adjustRightInd/>
        <w:snapToGrid/>
        <w:spacing w:line="460" w:lineRule="exact"/>
        <w:jc w:val="left"/>
        <w:rPr>
          <w:rFonts w:hint="eastAsia" w:ascii="仿宋_GB2312" w:hAnsi="仿宋_GB2312" w:eastAsia="仿宋_GB2312" w:cs="仿宋_GB2312"/>
          <w:b/>
          <w:bCs/>
          <w:color w:val="000000"/>
          <w:sz w:val="28"/>
          <w:szCs w:val="28"/>
          <w:u w:val="single"/>
          <w:lang w:val="en-US" w:eastAsia="zh-CN"/>
        </w:rPr>
      </w:pPr>
      <w:r>
        <w:rPr>
          <w:rFonts w:hint="eastAsia" w:ascii="仿宋_GB2312" w:hAnsi="仿宋_GB2312" w:eastAsia="仿宋_GB2312" w:cs="仿宋_GB2312"/>
          <w:b/>
          <w:bCs/>
          <w:color w:val="000000"/>
          <w:sz w:val="28"/>
          <w:szCs w:val="28"/>
        </w:rPr>
        <w:t>联系方式</w:t>
      </w:r>
      <w:r>
        <w:rPr>
          <w:rFonts w:hint="eastAsia" w:ascii="仿宋_GB2312" w:hAnsi="仿宋_GB2312" w:eastAsia="仿宋_GB2312" w:cs="仿宋_GB2312"/>
          <w:b/>
          <w:bCs/>
          <w:color w:val="000000"/>
          <w:sz w:val="28"/>
          <w:szCs w:val="28"/>
          <w:lang w:val="en-US" w:eastAsia="zh-CN"/>
        </w:rPr>
        <w:t>：</w:t>
      </w:r>
      <w:r>
        <w:rPr>
          <w:rFonts w:hint="eastAsia" w:ascii="仿宋_GB2312" w:hAnsi="仿宋_GB2312" w:eastAsia="仿宋_GB2312" w:cs="仿宋_GB2312"/>
          <w:b/>
          <w:bCs/>
          <w:color w:val="000000"/>
          <w:sz w:val="28"/>
          <w:szCs w:val="28"/>
          <w:u w:val="single"/>
          <w:lang w:val="en-US" w:eastAsia="zh-CN"/>
        </w:rPr>
        <w:t xml:space="preserve">                                                      </w:t>
      </w:r>
    </w:p>
    <w:p w14:paraId="0DA6A044">
      <w:pPr>
        <w:keepNext w:val="0"/>
        <w:keepLines w:val="0"/>
        <w:pageBreakBefore w:val="0"/>
        <w:widowControl w:val="0"/>
        <w:tabs>
          <w:tab w:val="left" w:pos="6400"/>
        </w:tabs>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b/>
          <w:bCs/>
          <w:color w:val="000000"/>
          <w:sz w:val="28"/>
          <w:szCs w:val="28"/>
          <w:u w:val="single"/>
          <w:lang w:val="en-US" w:eastAsia="zh-CN"/>
        </w:rPr>
      </w:pPr>
    </w:p>
    <w:tbl>
      <w:tblPr>
        <w:tblStyle w:val="3"/>
        <w:tblW w:w="10361" w:type="dxa"/>
        <w:tblInd w:w="-639"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589"/>
        <w:gridCol w:w="7526"/>
        <w:gridCol w:w="1148"/>
        <w:gridCol w:w="1098"/>
      </w:tblGrid>
      <w:tr w14:paraId="7E84E92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15" w:hRule="exac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2A05B9A">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仿宋_GB2312" w:hAnsi="仿宋_GB2312" w:eastAsia="仿宋_GB2312" w:cs="仿宋_GB2312"/>
                <w:b/>
                <w:bCs/>
                <w:sz w:val="22"/>
                <w:szCs w:val="22"/>
              </w:rPr>
            </w:pPr>
            <w:r>
              <w:rPr>
                <w:rFonts w:hint="eastAsia" w:ascii="仿宋_GB2312" w:hAnsi="仿宋_GB2312" w:eastAsia="仿宋_GB2312" w:cs="仿宋_GB2312"/>
                <w:b/>
                <w:bCs/>
                <w:color w:val="000000"/>
                <w:sz w:val="22"/>
                <w:szCs w:val="22"/>
              </w:rPr>
              <w:t>序号</w:t>
            </w:r>
          </w:p>
        </w:tc>
        <w:tc>
          <w:tcPr>
            <w:tcW w:w="7526" w:type="dxa"/>
            <w:tcBorders>
              <w:top w:val="single" w:color="000000" w:sz="4" w:space="0"/>
              <w:left w:val="single" w:color="000000" w:sz="4" w:space="0"/>
              <w:bottom w:val="single" w:color="000000" w:sz="4" w:space="0"/>
              <w:right w:val="single" w:color="000000" w:sz="4" w:space="0"/>
            </w:tcBorders>
            <w:noWrap w:val="0"/>
            <w:vAlign w:val="center"/>
          </w:tcPr>
          <w:p w14:paraId="3617F811">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仿宋_GB2312" w:hAnsi="仿宋_GB2312" w:eastAsia="仿宋_GB2312" w:cs="仿宋_GB2312"/>
                <w:b/>
                <w:bCs/>
                <w:sz w:val="22"/>
                <w:szCs w:val="22"/>
              </w:rPr>
            </w:pPr>
            <w:r>
              <w:rPr>
                <w:rFonts w:hint="eastAsia" w:ascii="仿宋_GB2312" w:hAnsi="仿宋_GB2312" w:eastAsia="仿宋_GB2312" w:cs="仿宋_GB2312"/>
                <w:b/>
                <w:bCs/>
                <w:color w:val="000000"/>
                <w:sz w:val="22"/>
                <w:szCs w:val="22"/>
              </w:rPr>
              <w:t>材料名称</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71BC834">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2"/>
                <w:szCs w:val="22"/>
              </w:rPr>
              <w:t>应提交</w:t>
            </w:r>
          </w:p>
          <w:p w14:paraId="604AF3EE">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仿宋_GB2312" w:hAnsi="仿宋_GB2312" w:eastAsia="仿宋_GB2312" w:cs="仿宋_GB2312"/>
                <w:b/>
                <w:bCs/>
                <w:sz w:val="22"/>
                <w:szCs w:val="22"/>
              </w:rPr>
            </w:pPr>
            <w:r>
              <w:rPr>
                <w:rFonts w:hint="eastAsia" w:ascii="仿宋_GB2312" w:hAnsi="仿宋_GB2312" w:eastAsia="仿宋_GB2312" w:cs="仿宋_GB2312"/>
                <w:b/>
                <w:bCs/>
                <w:color w:val="000000"/>
                <w:sz w:val="22"/>
                <w:szCs w:val="22"/>
              </w:rPr>
              <w:t>份数</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70063E5B">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2"/>
                <w:szCs w:val="22"/>
              </w:rPr>
              <w:t>实际提交</w:t>
            </w:r>
          </w:p>
          <w:p w14:paraId="196933EE">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2"/>
                <w:szCs w:val="22"/>
              </w:rPr>
              <w:t>份数</w:t>
            </w:r>
          </w:p>
        </w:tc>
      </w:tr>
      <w:tr w14:paraId="05862D9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54" w:hRule="exac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221B45C">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仿宋_GB2312" w:hAnsi="仿宋_GB2312" w:eastAsia="仿宋_GB2312" w:cs="仿宋_GB2312"/>
                <w:sz w:val="21"/>
                <w:szCs w:val="21"/>
              </w:rPr>
            </w:pPr>
            <w:r>
              <w:rPr>
                <w:rFonts w:hint="eastAsia" w:asciiTheme="minorEastAsia" w:hAnsiTheme="minorEastAsia" w:eastAsiaTheme="minorEastAsia" w:cstheme="minorEastAsia"/>
                <w:color w:val="000000"/>
                <w:sz w:val="21"/>
                <w:szCs w:val="21"/>
              </w:rPr>
              <w:t>1</w:t>
            </w:r>
          </w:p>
        </w:tc>
        <w:tc>
          <w:tcPr>
            <w:tcW w:w="7526" w:type="dxa"/>
            <w:tcBorders>
              <w:top w:val="single" w:color="000000" w:sz="4" w:space="0"/>
              <w:left w:val="single" w:color="000000" w:sz="4" w:space="0"/>
              <w:bottom w:val="single" w:color="000000" w:sz="4" w:space="0"/>
              <w:right w:val="single" w:color="000000" w:sz="4" w:space="0"/>
            </w:tcBorders>
            <w:noWrap w:val="0"/>
            <w:vAlign w:val="center"/>
          </w:tcPr>
          <w:p w14:paraId="60FB351A">
            <w:pPr>
              <w:keepNext w:val="0"/>
              <w:keepLines w:val="0"/>
              <w:pageBreakBefore w:val="0"/>
              <w:widowControl w:val="0"/>
              <w:kinsoku/>
              <w:wordWrap/>
              <w:overflowPunct/>
              <w:topLinePunct w:val="0"/>
              <w:autoSpaceDE w:val="0"/>
              <w:autoSpaceDN w:val="0"/>
              <w:bidi w:val="0"/>
              <w:adjustRightInd/>
              <w:snapToGrid/>
              <w:spacing w:line="240" w:lineRule="exact"/>
              <w:ind w:left="158" w:leftChars="50" w:right="0"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高级技师评审申报表</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60CAD971">
            <w:pPr>
              <w:keepNext w:val="0"/>
              <w:keepLines w:val="0"/>
              <w:pageBreakBefore w:val="0"/>
              <w:widowControl w:val="0"/>
              <w:kinsoku/>
              <w:wordWrap/>
              <w:overflowPunct/>
              <w:topLinePunct w:val="0"/>
              <w:autoSpaceDE w:val="0"/>
              <w:autoSpaceDN w:val="0"/>
              <w:bidi w:val="0"/>
              <w:adjustRightInd/>
              <w:snapToGrid/>
              <w:spacing w:line="240" w:lineRule="exact"/>
              <w:ind w:firstLine="0"/>
              <w:jc w:val="center"/>
              <w:textAlignment w:val="auto"/>
              <w:rPr>
                <w:rFonts w:hint="eastAsia" w:ascii="仿宋_GB2312" w:hAnsi="仿宋_GB2312" w:eastAsia="仿宋_GB2312" w:cs="仿宋_GB2312"/>
                <w:sz w:val="21"/>
                <w:szCs w:val="21"/>
              </w:rPr>
            </w:pPr>
            <w:r>
              <w:rPr>
                <w:rFonts w:hint="eastAsia" w:asciiTheme="minorEastAsia" w:hAnsiTheme="minorEastAsia" w:eastAsiaTheme="minorEastAsia" w:cstheme="minorEastAsia"/>
                <w:color w:val="000000"/>
                <w:sz w:val="21"/>
                <w:szCs w:val="21"/>
              </w:rPr>
              <w:t>2</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71DBD061">
            <w:pPr>
              <w:keepNext w:val="0"/>
              <w:keepLines w:val="0"/>
              <w:pageBreakBefore w:val="0"/>
              <w:widowControl w:val="0"/>
              <w:kinsoku/>
              <w:wordWrap/>
              <w:overflowPunct/>
              <w:topLinePunct w:val="0"/>
              <w:autoSpaceDE w:val="0"/>
              <w:autoSpaceDN w:val="0"/>
              <w:bidi w:val="0"/>
              <w:adjustRightInd/>
              <w:snapToGrid/>
              <w:spacing w:line="240" w:lineRule="exact"/>
              <w:ind w:firstLine="820"/>
              <w:jc w:val="center"/>
              <w:textAlignment w:val="auto"/>
              <w:rPr>
                <w:rFonts w:hint="eastAsia" w:ascii="仿宋_GB2312" w:hAnsi="仿宋_GB2312" w:eastAsia="仿宋_GB2312" w:cs="仿宋_GB2312"/>
                <w:color w:val="000000"/>
                <w:sz w:val="24"/>
              </w:rPr>
            </w:pPr>
          </w:p>
        </w:tc>
      </w:tr>
      <w:tr w14:paraId="5474F0D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54" w:hRule="exac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16B61F43">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仿宋_GB2312" w:hAnsi="仿宋_GB2312" w:eastAsia="仿宋_GB2312" w:cs="仿宋_GB2312"/>
                <w:sz w:val="21"/>
                <w:szCs w:val="21"/>
              </w:rPr>
            </w:pPr>
            <w:r>
              <w:rPr>
                <w:rFonts w:hint="eastAsia" w:asciiTheme="minorEastAsia" w:hAnsiTheme="minorEastAsia" w:eastAsiaTheme="minorEastAsia" w:cstheme="minorEastAsia"/>
                <w:color w:val="000000"/>
                <w:sz w:val="21"/>
                <w:szCs w:val="21"/>
              </w:rPr>
              <w:t>2</w:t>
            </w:r>
          </w:p>
        </w:tc>
        <w:tc>
          <w:tcPr>
            <w:tcW w:w="7526" w:type="dxa"/>
            <w:tcBorders>
              <w:top w:val="single" w:color="000000" w:sz="4" w:space="0"/>
              <w:left w:val="single" w:color="000000" w:sz="4" w:space="0"/>
              <w:bottom w:val="single" w:color="000000" w:sz="4" w:space="0"/>
              <w:right w:val="single" w:color="000000" w:sz="4" w:space="0"/>
            </w:tcBorders>
            <w:noWrap w:val="0"/>
            <w:vAlign w:val="center"/>
          </w:tcPr>
          <w:p w14:paraId="4DA7261E">
            <w:pPr>
              <w:keepNext w:val="0"/>
              <w:keepLines w:val="0"/>
              <w:pageBreakBefore w:val="0"/>
              <w:widowControl w:val="0"/>
              <w:kinsoku/>
              <w:wordWrap/>
              <w:overflowPunct/>
              <w:topLinePunct w:val="0"/>
              <w:autoSpaceDE w:val="0"/>
              <w:autoSpaceDN w:val="0"/>
              <w:bidi w:val="0"/>
              <w:adjustRightInd/>
              <w:snapToGrid/>
              <w:spacing w:line="240" w:lineRule="exact"/>
              <w:ind w:left="158" w:leftChars="50" w:right="0"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综合素质测评表</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03938951">
            <w:pPr>
              <w:keepNext w:val="0"/>
              <w:keepLines w:val="0"/>
              <w:pageBreakBefore w:val="0"/>
              <w:widowControl w:val="0"/>
              <w:kinsoku/>
              <w:wordWrap/>
              <w:overflowPunct/>
              <w:topLinePunct w:val="0"/>
              <w:autoSpaceDE w:val="0"/>
              <w:autoSpaceDN w:val="0"/>
              <w:bidi w:val="0"/>
              <w:adjustRightInd/>
              <w:snapToGrid/>
              <w:spacing w:line="240" w:lineRule="exact"/>
              <w:ind w:firstLine="0"/>
              <w:jc w:val="center"/>
              <w:textAlignment w:val="auto"/>
              <w:rPr>
                <w:rFonts w:hint="eastAsia" w:ascii="仿宋_GB2312" w:hAnsi="仿宋_GB2312" w:eastAsia="仿宋_GB2312" w:cs="仿宋_GB2312"/>
                <w:sz w:val="21"/>
                <w:szCs w:val="21"/>
              </w:rPr>
            </w:pPr>
            <w:r>
              <w:rPr>
                <w:rFonts w:hint="eastAsia" w:asciiTheme="minorEastAsia" w:hAnsiTheme="minorEastAsia" w:eastAsiaTheme="minorEastAsia" w:cstheme="minorEastAsia"/>
                <w:color w:val="000000"/>
                <w:sz w:val="21"/>
                <w:szCs w:val="21"/>
              </w:rPr>
              <w:t>1</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27B4114C">
            <w:pPr>
              <w:keepNext w:val="0"/>
              <w:keepLines w:val="0"/>
              <w:pageBreakBefore w:val="0"/>
              <w:widowControl w:val="0"/>
              <w:kinsoku/>
              <w:wordWrap/>
              <w:overflowPunct/>
              <w:topLinePunct w:val="0"/>
              <w:autoSpaceDE w:val="0"/>
              <w:autoSpaceDN w:val="0"/>
              <w:bidi w:val="0"/>
              <w:adjustRightInd/>
              <w:snapToGrid/>
              <w:spacing w:line="240" w:lineRule="exact"/>
              <w:ind w:firstLine="820"/>
              <w:jc w:val="center"/>
              <w:textAlignment w:val="auto"/>
              <w:rPr>
                <w:rFonts w:hint="eastAsia" w:ascii="仿宋_GB2312" w:hAnsi="仿宋_GB2312" w:eastAsia="仿宋_GB2312" w:cs="仿宋_GB2312"/>
                <w:color w:val="000000"/>
                <w:sz w:val="24"/>
              </w:rPr>
            </w:pPr>
          </w:p>
        </w:tc>
      </w:tr>
      <w:tr w14:paraId="1E2DFFE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54" w:hRule="exac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6E9329A">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仿宋_GB2312" w:hAnsi="仿宋_GB2312" w:eastAsia="仿宋_GB2312" w:cs="仿宋_GB2312"/>
                <w:sz w:val="21"/>
                <w:szCs w:val="21"/>
              </w:rPr>
            </w:pPr>
            <w:r>
              <w:rPr>
                <w:rFonts w:hint="eastAsia" w:asciiTheme="minorEastAsia" w:hAnsiTheme="minorEastAsia" w:eastAsiaTheme="minorEastAsia" w:cstheme="minorEastAsia"/>
                <w:color w:val="000000"/>
                <w:sz w:val="21"/>
                <w:szCs w:val="21"/>
              </w:rPr>
              <w:t>3</w:t>
            </w:r>
          </w:p>
        </w:tc>
        <w:tc>
          <w:tcPr>
            <w:tcW w:w="7526" w:type="dxa"/>
            <w:tcBorders>
              <w:top w:val="single" w:color="000000" w:sz="4" w:space="0"/>
              <w:left w:val="single" w:color="000000" w:sz="4" w:space="0"/>
              <w:bottom w:val="single" w:color="000000" w:sz="4" w:space="0"/>
              <w:right w:val="single" w:color="000000" w:sz="4" w:space="0"/>
            </w:tcBorders>
            <w:noWrap w:val="0"/>
            <w:vAlign w:val="center"/>
          </w:tcPr>
          <w:p w14:paraId="1F7024AB">
            <w:pPr>
              <w:keepNext w:val="0"/>
              <w:keepLines w:val="0"/>
              <w:pageBreakBefore w:val="0"/>
              <w:widowControl w:val="0"/>
              <w:kinsoku/>
              <w:wordWrap/>
              <w:overflowPunct/>
              <w:topLinePunct w:val="0"/>
              <w:autoSpaceDE w:val="0"/>
              <w:autoSpaceDN w:val="0"/>
              <w:bidi w:val="0"/>
              <w:adjustRightInd/>
              <w:snapToGrid/>
              <w:spacing w:line="240" w:lineRule="exact"/>
              <w:ind w:left="158" w:leftChars="50" w:right="0" w:firstLine="0" w:firstLineChars="0"/>
              <w:jc w:val="left"/>
              <w:textAlignment w:val="auto"/>
              <w:rPr>
                <w:rFonts w:hint="eastAsia" w:ascii="仿宋_GB2312" w:hAnsi="仿宋_GB2312" w:eastAsia="仿宋_GB2312" w:cs="仿宋_GB2312"/>
                <w:sz w:val="21"/>
                <w:szCs w:val="21"/>
              </w:rPr>
            </w:pPr>
            <w:r>
              <w:rPr>
                <w:rFonts w:hint="eastAsia" w:asciiTheme="minorEastAsia" w:hAnsiTheme="minorEastAsia" w:eastAsiaTheme="minorEastAsia" w:cstheme="minorEastAsia"/>
                <w:color w:val="000000"/>
                <w:sz w:val="21"/>
                <w:szCs w:val="21"/>
              </w:rPr>
              <w:t>2021</w:t>
            </w:r>
            <w:r>
              <w:rPr>
                <w:rFonts w:hint="eastAsia" w:ascii="仿宋_GB2312" w:hAnsi="仿宋_GB2312" w:eastAsia="仿宋_GB2312" w:cs="仿宋_GB2312"/>
                <w:color w:val="000000"/>
                <w:sz w:val="21"/>
                <w:szCs w:val="21"/>
              </w:rPr>
              <w:t>-</w:t>
            </w:r>
            <w:r>
              <w:rPr>
                <w:rFonts w:hint="eastAsia" w:asciiTheme="minorEastAsia" w:hAnsiTheme="minorEastAsia" w:eastAsiaTheme="minorEastAsia" w:cstheme="minorEastAsia"/>
                <w:color w:val="000000"/>
                <w:sz w:val="21"/>
                <w:szCs w:val="21"/>
              </w:rPr>
              <w:t>2025</w:t>
            </w:r>
            <w:r>
              <w:rPr>
                <w:rFonts w:hint="eastAsia" w:ascii="仿宋_GB2312" w:hAnsi="仿宋_GB2312" w:eastAsia="仿宋_GB2312" w:cs="仿宋_GB2312"/>
                <w:color w:val="000000"/>
                <w:sz w:val="21"/>
                <w:szCs w:val="21"/>
              </w:rPr>
              <w:t>年度考核表复印件</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07DB49F3">
            <w:pPr>
              <w:keepNext w:val="0"/>
              <w:keepLines w:val="0"/>
              <w:pageBreakBefore w:val="0"/>
              <w:widowControl w:val="0"/>
              <w:kinsoku/>
              <w:wordWrap/>
              <w:overflowPunct/>
              <w:topLinePunct w:val="0"/>
              <w:autoSpaceDE w:val="0"/>
              <w:autoSpaceDN w:val="0"/>
              <w:bidi w:val="0"/>
              <w:adjustRightInd/>
              <w:snapToGrid/>
              <w:spacing w:line="240" w:lineRule="exact"/>
              <w:ind w:firstLine="0"/>
              <w:jc w:val="center"/>
              <w:textAlignment w:val="auto"/>
              <w:rPr>
                <w:rFonts w:hint="eastAsia" w:ascii="仿宋_GB2312" w:hAnsi="仿宋_GB2312" w:eastAsia="仿宋_GB2312" w:cs="仿宋_GB2312"/>
                <w:sz w:val="21"/>
                <w:szCs w:val="21"/>
              </w:rPr>
            </w:pPr>
            <w:r>
              <w:rPr>
                <w:rFonts w:hint="eastAsia" w:asciiTheme="minorEastAsia" w:hAnsiTheme="minorEastAsia" w:eastAsiaTheme="minorEastAsia" w:cstheme="minorEastAsia"/>
                <w:color w:val="000000"/>
                <w:sz w:val="21"/>
                <w:szCs w:val="21"/>
              </w:rPr>
              <w:t>1</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5F46B7C4">
            <w:pPr>
              <w:keepNext w:val="0"/>
              <w:keepLines w:val="0"/>
              <w:pageBreakBefore w:val="0"/>
              <w:widowControl w:val="0"/>
              <w:kinsoku/>
              <w:wordWrap/>
              <w:overflowPunct/>
              <w:topLinePunct w:val="0"/>
              <w:autoSpaceDE w:val="0"/>
              <w:autoSpaceDN w:val="0"/>
              <w:bidi w:val="0"/>
              <w:adjustRightInd/>
              <w:snapToGrid/>
              <w:spacing w:line="240" w:lineRule="exact"/>
              <w:ind w:firstLine="820"/>
              <w:jc w:val="center"/>
              <w:textAlignment w:val="auto"/>
              <w:rPr>
                <w:rFonts w:hint="eastAsia" w:ascii="仿宋_GB2312" w:hAnsi="仿宋_GB2312" w:eastAsia="仿宋_GB2312" w:cs="仿宋_GB2312"/>
                <w:color w:val="000000"/>
                <w:sz w:val="24"/>
              </w:rPr>
            </w:pPr>
          </w:p>
        </w:tc>
      </w:tr>
      <w:tr w14:paraId="554351F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54" w:hRule="exac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0608A8D">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仿宋_GB2312" w:hAnsi="仿宋_GB2312" w:eastAsia="仿宋_GB2312" w:cs="仿宋_GB2312"/>
                <w:sz w:val="21"/>
                <w:szCs w:val="21"/>
              </w:rPr>
            </w:pPr>
            <w:r>
              <w:rPr>
                <w:rFonts w:hint="eastAsia" w:asciiTheme="minorEastAsia" w:hAnsiTheme="minorEastAsia" w:eastAsiaTheme="minorEastAsia" w:cstheme="minorEastAsia"/>
                <w:color w:val="000000"/>
                <w:sz w:val="21"/>
                <w:szCs w:val="21"/>
              </w:rPr>
              <w:t>4</w:t>
            </w:r>
          </w:p>
        </w:tc>
        <w:tc>
          <w:tcPr>
            <w:tcW w:w="7526" w:type="dxa"/>
            <w:tcBorders>
              <w:top w:val="single" w:color="000000" w:sz="4" w:space="0"/>
              <w:left w:val="single" w:color="000000" w:sz="4" w:space="0"/>
              <w:bottom w:val="single" w:color="000000" w:sz="4" w:space="0"/>
              <w:right w:val="single" w:color="000000" w:sz="4" w:space="0"/>
            </w:tcBorders>
            <w:noWrap w:val="0"/>
            <w:vAlign w:val="center"/>
          </w:tcPr>
          <w:p w14:paraId="293602C7">
            <w:pPr>
              <w:keepNext w:val="0"/>
              <w:keepLines w:val="0"/>
              <w:pageBreakBefore w:val="0"/>
              <w:widowControl w:val="0"/>
              <w:kinsoku/>
              <w:wordWrap/>
              <w:overflowPunct/>
              <w:topLinePunct w:val="0"/>
              <w:autoSpaceDE w:val="0"/>
              <w:autoSpaceDN w:val="0"/>
              <w:bidi w:val="0"/>
              <w:adjustRightInd/>
              <w:snapToGrid/>
              <w:spacing w:line="240" w:lineRule="exact"/>
              <w:ind w:left="158" w:leftChars="50" w:right="0" w:firstLine="0" w:firstLineChars="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color w:val="000000"/>
                <w:sz w:val="21"/>
                <w:szCs w:val="21"/>
              </w:rPr>
              <w:t>*</w:t>
            </w:r>
            <w:r>
              <w:rPr>
                <w:rFonts w:hint="eastAsia" w:asciiTheme="minorEastAsia" w:hAnsiTheme="minorEastAsia" w:eastAsiaTheme="minorEastAsia" w:cstheme="minorEastAsia"/>
                <w:color w:val="000000"/>
                <w:sz w:val="21"/>
                <w:szCs w:val="21"/>
              </w:rPr>
              <w:t>2021</w:t>
            </w:r>
            <w:r>
              <w:rPr>
                <w:rFonts w:hint="eastAsia" w:ascii="仿宋_GB2312" w:hAnsi="仿宋_GB2312" w:eastAsia="仿宋_GB2312" w:cs="仿宋_GB2312"/>
                <w:color w:val="000000"/>
                <w:sz w:val="21"/>
                <w:szCs w:val="21"/>
              </w:rPr>
              <w:t>-</w:t>
            </w:r>
            <w:r>
              <w:rPr>
                <w:rFonts w:hint="eastAsia" w:asciiTheme="minorEastAsia" w:hAnsiTheme="minorEastAsia" w:eastAsiaTheme="minorEastAsia" w:cstheme="minorEastAsia"/>
                <w:color w:val="000000"/>
                <w:sz w:val="21"/>
                <w:szCs w:val="21"/>
              </w:rPr>
              <w:t>2025</w:t>
            </w:r>
            <w:r>
              <w:rPr>
                <w:rFonts w:hint="eastAsia" w:ascii="仿宋_GB2312" w:hAnsi="仿宋_GB2312" w:eastAsia="仿宋_GB2312" w:cs="仿宋_GB2312"/>
                <w:color w:val="000000"/>
                <w:sz w:val="21"/>
                <w:szCs w:val="21"/>
              </w:rPr>
              <w:t>年度党员民主评议表复印件</w:t>
            </w:r>
            <w:r>
              <w:rPr>
                <w:rFonts w:hint="eastAsia" w:ascii="仿宋_GB2312" w:hAnsi="仿宋_GB2312" w:eastAsia="仿宋_GB2312" w:cs="仿宋_GB2312"/>
                <w:color w:val="000000"/>
                <w:sz w:val="21"/>
                <w:szCs w:val="21"/>
                <w:lang w:eastAsia="zh-CN"/>
              </w:rPr>
              <w:t>（非中共党员无需提交）</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73E13686">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仿宋_GB2312" w:hAnsi="仿宋_GB2312" w:eastAsia="仿宋_GB2312" w:cs="仿宋_GB2312"/>
                <w:sz w:val="21"/>
                <w:szCs w:val="21"/>
              </w:rPr>
            </w:pPr>
            <w:r>
              <w:rPr>
                <w:rFonts w:hint="eastAsia" w:asciiTheme="minorEastAsia" w:hAnsiTheme="minorEastAsia" w:eastAsiaTheme="minorEastAsia" w:cstheme="minorEastAsia"/>
                <w:color w:val="000000"/>
                <w:sz w:val="21"/>
                <w:szCs w:val="21"/>
              </w:rPr>
              <w:t>1</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4E43ACFD">
            <w:pPr>
              <w:keepNext w:val="0"/>
              <w:keepLines w:val="0"/>
              <w:pageBreakBefore w:val="0"/>
              <w:widowControl w:val="0"/>
              <w:kinsoku/>
              <w:wordWrap/>
              <w:overflowPunct/>
              <w:topLinePunct w:val="0"/>
              <w:autoSpaceDE w:val="0"/>
              <w:autoSpaceDN w:val="0"/>
              <w:bidi w:val="0"/>
              <w:adjustRightInd/>
              <w:snapToGrid/>
              <w:spacing w:line="240" w:lineRule="exact"/>
              <w:ind w:firstLine="840"/>
              <w:jc w:val="center"/>
              <w:textAlignment w:val="auto"/>
              <w:rPr>
                <w:rFonts w:hint="eastAsia" w:ascii="仿宋_GB2312" w:hAnsi="仿宋_GB2312" w:eastAsia="仿宋_GB2312" w:cs="仿宋_GB2312"/>
                <w:color w:val="000000"/>
                <w:sz w:val="24"/>
              </w:rPr>
            </w:pPr>
          </w:p>
        </w:tc>
      </w:tr>
      <w:tr w14:paraId="6A5D90F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54" w:hRule="exac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0B4B933">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5</w:t>
            </w:r>
          </w:p>
        </w:tc>
        <w:tc>
          <w:tcPr>
            <w:tcW w:w="7526" w:type="dxa"/>
            <w:tcBorders>
              <w:top w:val="single" w:color="000000" w:sz="4" w:space="0"/>
              <w:left w:val="single" w:color="000000" w:sz="4" w:space="0"/>
              <w:bottom w:val="single" w:color="000000" w:sz="4" w:space="0"/>
              <w:right w:val="single" w:color="000000" w:sz="4" w:space="0"/>
            </w:tcBorders>
            <w:noWrap w:val="0"/>
            <w:vAlign w:val="center"/>
          </w:tcPr>
          <w:p w14:paraId="1AD31E75">
            <w:pPr>
              <w:keepNext w:val="0"/>
              <w:keepLines w:val="0"/>
              <w:pageBreakBefore w:val="0"/>
              <w:widowControl w:val="0"/>
              <w:kinsoku/>
              <w:wordWrap/>
              <w:overflowPunct/>
              <w:topLinePunct w:val="0"/>
              <w:autoSpaceDE w:val="0"/>
              <w:autoSpaceDN w:val="0"/>
              <w:bidi w:val="0"/>
              <w:adjustRightInd/>
              <w:snapToGrid/>
              <w:spacing w:line="240" w:lineRule="exact"/>
              <w:ind w:left="158" w:leftChars="50" w:right="0" w:firstLine="0" w:firstLineChars="0"/>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学历证书复印件、教育部学历证书电子注册备案表（学信网下载）</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32A7622B">
            <w:pPr>
              <w:keepNext w:val="0"/>
              <w:keepLines w:val="0"/>
              <w:pageBreakBefore w:val="0"/>
              <w:widowControl w:val="0"/>
              <w:kinsoku/>
              <w:wordWrap/>
              <w:overflowPunct/>
              <w:topLinePunct w:val="0"/>
              <w:autoSpaceDE w:val="0"/>
              <w:autoSpaceDN w:val="0"/>
              <w:bidi w:val="0"/>
              <w:adjustRightInd/>
              <w:snapToGrid/>
              <w:spacing w:line="240" w:lineRule="exact"/>
              <w:ind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各</w:t>
            </w:r>
            <w:r>
              <w:rPr>
                <w:rFonts w:hint="eastAsia" w:asciiTheme="minorEastAsia" w:hAnsiTheme="minorEastAsia" w:eastAsiaTheme="minorEastAsia" w:cstheme="minorEastAsia"/>
                <w:color w:val="000000"/>
                <w:sz w:val="21"/>
                <w:szCs w:val="21"/>
              </w:rPr>
              <w:t>1</w:t>
            </w:r>
            <w:r>
              <w:rPr>
                <w:rFonts w:hint="eastAsia" w:ascii="仿宋_GB2312" w:hAnsi="仿宋_GB2312" w:eastAsia="仿宋_GB2312" w:cs="仿宋_GB2312"/>
                <w:color w:val="000000"/>
                <w:sz w:val="21"/>
                <w:szCs w:val="21"/>
              </w:rPr>
              <w:t>份</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62C276DF">
            <w:pPr>
              <w:keepNext w:val="0"/>
              <w:keepLines w:val="0"/>
              <w:pageBreakBefore w:val="0"/>
              <w:widowControl w:val="0"/>
              <w:kinsoku/>
              <w:wordWrap/>
              <w:overflowPunct/>
              <w:topLinePunct w:val="0"/>
              <w:autoSpaceDE w:val="0"/>
              <w:autoSpaceDN w:val="0"/>
              <w:bidi w:val="0"/>
              <w:adjustRightInd/>
              <w:snapToGrid/>
              <w:spacing w:line="240" w:lineRule="exact"/>
              <w:ind w:firstLine="840"/>
              <w:jc w:val="center"/>
              <w:textAlignment w:val="auto"/>
              <w:rPr>
                <w:rFonts w:hint="eastAsia" w:ascii="仿宋_GB2312" w:hAnsi="仿宋_GB2312" w:eastAsia="仿宋_GB2312" w:cs="仿宋_GB2312"/>
                <w:color w:val="000000"/>
                <w:sz w:val="24"/>
              </w:rPr>
            </w:pPr>
          </w:p>
        </w:tc>
      </w:tr>
      <w:tr w14:paraId="6E0EE19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54" w:hRule="exac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0FCC52B">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6</w:t>
            </w:r>
          </w:p>
        </w:tc>
        <w:tc>
          <w:tcPr>
            <w:tcW w:w="7526" w:type="dxa"/>
            <w:tcBorders>
              <w:top w:val="single" w:color="000000" w:sz="4" w:space="0"/>
              <w:left w:val="single" w:color="000000" w:sz="4" w:space="0"/>
              <w:bottom w:val="single" w:color="000000" w:sz="4" w:space="0"/>
              <w:right w:val="single" w:color="000000" w:sz="4" w:space="0"/>
            </w:tcBorders>
            <w:noWrap w:val="0"/>
            <w:vAlign w:val="center"/>
          </w:tcPr>
          <w:p w14:paraId="0154F2D5">
            <w:pPr>
              <w:keepNext w:val="0"/>
              <w:keepLines w:val="0"/>
              <w:pageBreakBefore w:val="0"/>
              <w:widowControl w:val="0"/>
              <w:kinsoku/>
              <w:wordWrap/>
              <w:overflowPunct/>
              <w:topLinePunct w:val="0"/>
              <w:autoSpaceDE w:val="0"/>
              <w:autoSpaceDN w:val="0"/>
              <w:bidi w:val="0"/>
              <w:adjustRightInd/>
              <w:snapToGrid/>
              <w:spacing w:line="240" w:lineRule="exact"/>
              <w:ind w:left="158" w:leftChars="50" w:right="0" w:firstLine="0" w:firstLineChars="0"/>
              <w:jc w:val="left"/>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技师聘任以来主要技能工作业绩总结</w:t>
            </w:r>
            <w:r>
              <w:rPr>
                <w:rFonts w:hint="eastAsia" w:ascii="仿宋_GB2312" w:hAnsi="仿宋_GB2312" w:eastAsia="仿宋_GB2312" w:cs="仿宋_GB2312"/>
                <w:color w:val="000000"/>
                <w:sz w:val="21"/>
                <w:szCs w:val="21"/>
                <w:lang w:eastAsia="zh-CN"/>
              </w:rPr>
              <w:t>（不体现作者姓名与单位）</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1C4ADF00">
            <w:pPr>
              <w:keepNext w:val="0"/>
              <w:keepLines w:val="0"/>
              <w:pageBreakBefore w:val="0"/>
              <w:widowControl w:val="0"/>
              <w:kinsoku/>
              <w:wordWrap/>
              <w:overflowPunct/>
              <w:topLinePunct w:val="0"/>
              <w:autoSpaceDE w:val="0"/>
              <w:autoSpaceDN w:val="0"/>
              <w:bidi w:val="0"/>
              <w:adjustRightInd/>
              <w:snapToGrid/>
              <w:spacing w:line="240" w:lineRule="exact"/>
              <w:ind w:firstLine="0" w:firstLineChars="0"/>
              <w:jc w:val="center"/>
              <w:textAlignment w:val="auto"/>
              <w:rPr>
                <w:rFonts w:hint="eastAsia" w:ascii="仿宋_GB2312" w:hAnsi="仿宋_GB2312" w:eastAsia="仿宋_GB2312" w:cs="仿宋_GB2312"/>
                <w:color w:val="000000"/>
                <w:sz w:val="21"/>
                <w:szCs w:val="21"/>
              </w:rPr>
            </w:pPr>
            <w:r>
              <w:rPr>
                <w:rFonts w:hint="eastAsia" w:asciiTheme="minorEastAsia" w:hAnsiTheme="minorEastAsia" w:eastAsiaTheme="minorEastAsia" w:cstheme="minorEastAsia"/>
                <w:color w:val="000000"/>
                <w:sz w:val="21"/>
                <w:szCs w:val="21"/>
              </w:rPr>
              <w:t>5</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48900F0B">
            <w:pPr>
              <w:keepNext w:val="0"/>
              <w:keepLines w:val="0"/>
              <w:pageBreakBefore w:val="0"/>
              <w:widowControl w:val="0"/>
              <w:kinsoku/>
              <w:wordWrap/>
              <w:overflowPunct/>
              <w:topLinePunct w:val="0"/>
              <w:autoSpaceDE w:val="0"/>
              <w:autoSpaceDN w:val="0"/>
              <w:bidi w:val="0"/>
              <w:adjustRightInd/>
              <w:snapToGrid/>
              <w:spacing w:line="240" w:lineRule="exact"/>
              <w:ind w:firstLine="820" w:firstLineChars="0"/>
              <w:jc w:val="center"/>
              <w:textAlignment w:val="auto"/>
              <w:rPr>
                <w:rFonts w:hint="eastAsia" w:ascii="仿宋_GB2312" w:hAnsi="仿宋_GB2312" w:eastAsia="仿宋_GB2312" w:cs="仿宋_GB2312"/>
                <w:color w:val="000000"/>
                <w:sz w:val="24"/>
              </w:rPr>
            </w:pPr>
          </w:p>
        </w:tc>
      </w:tr>
      <w:tr w14:paraId="643C388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50" w:hRule="exac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B647BB2">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7</w:t>
            </w:r>
          </w:p>
        </w:tc>
        <w:tc>
          <w:tcPr>
            <w:tcW w:w="7526" w:type="dxa"/>
            <w:tcBorders>
              <w:top w:val="single" w:color="000000" w:sz="4" w:space="0"/>
              <w:left w:val="single" w:color="000000" w:sz="4" w:space="0"/>
              <w:bottom w:val="single" w:color="000000" w:sz="4" w:space="0"/>
              <w:right w:val="single" w:color="000000" w:sz="4" w:space="0"/>
            </w:tcBorders>
            <w:noWrap w:val="0"/>
            <w:vAlign w:val="center"/>
          </w:tcPr>
          <w:p w14:paraId="1E4F849B">
            <w:pPr>
              <w:keepNext w:val="0"/>
              <w:keepLines w:val="0"/>
              <w:pageBreakBefore w:val="0"/>
              <w:widowControl w:val="0"/>
              <w:kinsoku/>
              <w:wordWrap/>
              <w:overflowPunct/>
              <w:topLinePunct w:val="0"/>
              <w:autoSpaceDE w:val="0"/>
              <w:autoSpaceDN w:val="0"/>
              <w:bidi w:val="0"/>
              <w:adjustRightInd/>
              <w:snapToGrid/>
              <w:spacing w:line="240" w:lineRule="exact"/>
              <w:ind w:left="158" w:leftChars="50" w:right="0" w:firstLine="0" w:firstLineChars="0"/>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技师聘任以来</w:t>
            </w:r>
            <w:r>
              <w:rPr>
                <w:rFonts w:hint="eastAsia" w:ascii="仿宋_GB2312" w:hAnsi="仿宋_GB2312" w:eastAsia="仿宋_GB2312" w:cs="仿宋_GB2312"/>
                <w:color w:val="000000"/>
                <w:sz w:val="21"/>
                <w:szCs w:val="21"/>
                <w:lang w:eastAsia="zh-CN"/>
              </w:rPr>
              <w:t>能</w:t>
            </w:r>
            <w:r>
              <w:rPr>
                <w:rFonts w:hint="eastAsia" w:ascii="仿宋_GB2312" w:hAnsi="仿宋_GB2312" w:eastAsia="仿宋_GB2312" w:cs="仿宋_GB2312"/>
                <w:color w:val="000000"/>
                <w:sz w:val="21"/>
                <w:szCs w:val="21"/>
              </w:rPr>
              <w:t>反映本人技能水平、科研成果、工作业绩、岗位贡献</w:t>
            </w:r>
          </w:p>
          <w:p w14:paraId="0AFFD3F8">
            <w:pPr>
              <w:keepNext w:val="0"/>
              <w:keepLines w:val="0"/>
              <w:pageBreakBefore w:val="0"/>
              <w:widowControl w:val="0"/>
              <w:kinsoku/>
              <w:wordWrap/>
              <w:overflowPunct/>
              <w:topLinePunct w:val="0"/>
              <w:autoSpaceDE w:val="0"/>
              <w:autoSpaceDN w:val="0"/>
              <w:bidi w:val="0"/>
              <w:adjustRightInd/>
              <w:snapToGrid/>
              <w:spacing w:line="240" w:lineRule="exact"/>
              <w:ind w:left="158" w:leftChars="50" w:right="0" w:firstLine="0" w:firstLineChars="0"/>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和荣誉等情况的证明材料（装订成册）</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6AB8255">
            <w:pPr>
              <w:keepNext w:val="0"/>
              <w:keepLines w:val="0"/>
              <w:pageBreakBefore w:val="0"/>
              <w:widowControl w:val="0"/>
              <w:kinsoku/>
              <w:wordWrap/>
              <w:overflowPunct/>
              <w:topLinePunct w:val="0"/>
              <w:autoSpaceDE w:val="0"/>
              <w:autoSpaceDN w:val="0"/>
              <w:bidi w:val="0"/>
              <w:adjustRightInd/>
              <w:snapToGrid/>
              <w:spacing w:line="240" w:lineRule="exact"/>
              <w:ind w:firstLine="0" w:firstLineChars="0"/>
              <w:jc w:val="center"/>
              <w:textAlignment w:val="auto"/>
              <w:rPr>
                <w:rFonts w:hint="eastAsia" w:ascii="仿宋_GB2312" w:hAnsi="仿宋_GB2312" w:eastAsia="仿宋_GB2312" w:cs="仿宋_GB2312"/>
                <w:color w:val="000000"/>
                <w:sz w:val="21"/>
                <w:szCs w:val="21"/>
              </w:rPr>
            </w:pPr>
            <w:r>
              <w:rPr>
                <w:rFonts w:hint="eastAsia" w:asciiTheme="minorEastAsia" w:hAnsiTheme="minorEastAsia" w:eastAsiaTheme="minorEastAsia" w:cstheme="minorEastAsia"/>
                <w:color w:val="000000"/>
                <w:sz w:val="21"/>
                <w:szCs w:val="21"/>
              </w:rPr>
              <w:t>2</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639200E8">
            <w:pPr>
              <w:keepNext w:val="0"/>
              <w:keepLines w:val="0"/>
              <w:pageBreakBefore w:val="0"/>
              <w:widowControl w:val="0"/>
              <w:kinsoku/>
              <w:wordWrap/>
              <w:overflowPunct/>
              <w:topLinePunct w:val="0"/>
              <w:autoSpaceDE w:val="0"/>
              <w:autoSpaceDN w:val="0"/>
              <w:bidi w:val="0"/>
              <w:adjustRightInd/>
              <w:snapToGrid/>
              <w:spacing w:line="240" w:lineRule="exact"/>
              <w:ind w:firstLine="820"/>
              <w:jc w:val="center"/>
              <w:textAlignment w:val="auto"/>
              <w:rPr>
                <w:rFonts w:hint="eastAsia" w:ascii="仿宋_GB2312" w:hAnsi="仿宋_GB2312" w:eastAsia="仿宋_GB2312" w:cs="仿宋_GB2312"/>
                <w:color w:val="000000"/>
                <w:sz w:val="24"/>
              </w:rPr>
            </w:pPr>
          </w:p>
        </w:tc>
      </w:tr>
      <w:tr w14:paraId="5EEE614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54" w:hRule="exac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0BA8ABC">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仿宋_GB2312" w:hAnsi="仿宋_GB2312" w:eastAsia="仿宋_GB2312" w:cs="仿宋_GB2312"/>
                <w:sz w:val="21"/>
                <w:szCs w:val="21"/>
                <w:lang w:eastAsia="zh-CN"/>
              </w:rPr>
            </w:pPr>
            <w:r>
              <w:rPr>
                <w:rFonts w:hint="eastAsia" w:asciiTheme="minorEastAsia" w:hAnsiTheme="minorEastAsia" w:eastAsiaTheme="minorEastAsia" w:cstheme="minorEastAsia"/>
                <w:color w:val="000000"/>
                <w:sz w:val="21"/>
                <w:szCs w:val="21"/>
                <w:lang w:val="en-US" w:eastAsia="zh-CN"/>
              </w:rPr>
              <w:t>8</w:t>
            </w:r>
          </w:p>
        </w:tc>
        <w:tc>
          <w:tcPr>
            <w:tcW w:w="7526" w:type="dxa"/>
            <w:tcBorders>
              <w:top w:val="single" w:color="000000" w:sz="4" w:space="0"/>
              <w:left w:val="single" w:color="000000" w:sz="4" w:space="0"/>
              <w:bottom w:val="single" w:color="000000" w:sz="4" w:space="0"/>
              <w:right w:val="single" w:color="000000" w:sz="4" w:space="0"/>
            </w:tcBorders>
            <w:noWrap w:val="0"/>
            <w:vAlign w:val="center"/>
          </w:tcPr>
          <w:p w14:paraId="735988CF">
            <w:pPr>
              <w:keepNext w:val="0"/>
              <w:keepLines w:val="0"/>
              <w:pageBreakBefore w:val="0"/>
              <w:widowControl w:val="0"/>
              <w:kinsoku/>
              <w:wordWrap/>
              <w:overflowPunct/>
              <w:topLinePunct w:val="0"/>
              <w:autoSpaceDE w:val="0"/>
              <w:autoSpaceDN w:val="0"/>
              <w:bidi w:val="0"/>
              <w:adjustRightInd/>
              <w:snapToGrid/>
              <w:spacing w:line="240" w:lineRule="exact"/>
              <w:ind w:left="158" w:leftChars="50" w:right="0"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论文正文和论文发表所在期刊封面、封底及当期全部目录复印件</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1241EFAD">
            <w:pPr>
              <w:keepNext w:val="0"/>
              <w:keepLines w:val="0"/>
              <w:pageBreakBefore w:val="0"/>
              <w:widowControl w:val="0"/>
              <w:kinsoku/>
              <w:wordWrap/>
              <w:overflowPunct/>
              <w:topLinePunct w:val="0"/>
              <w:autoSpaceDE w:val="0"/>
              <w:autoSpaceDN w:val="0"/>
              <w:bidi w:val="0"/>
              <w:adjustRightInd/>
              <w:snapToGrid/>
              <w:spacing w:line="240" w:lineRule="exact"/>
              <w:ind w:firstLine="0"/>
              <w:jc w:val="center"/>
              <w:textAlignment w:val="auto"/>
              <w:rPr>
                <w:rFonts w:hint="eastAsia" w:ascii="仿宋_GB2312" w:hAnsi="仿宋_GB2312" w:eastAsia="仿宋_GB2312" w:cs="仿宋_GB2312"/>
                <w:sz w:val="21"/>
                <w:szCs w:val="21"/>
              </w:rPr>
            </w:pPr>
            <w:r>
              <w:rPr>
                <w:rFonts w:hint="eastAsia" w:asciiTheme="minorEastAsia" w:hAnsiTheme="minorEastAsia" w:eastAsiaTheme="minorEastAsia" w:cstheme="minorEastAsia"/>
                <w:color w:val="000000"/>
                <w:sz w:val="21"/>
                <w:szCs w:val="21"/>
              </w:rPr>
              <w:t>1</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79897E90">
            <w:pPr>
              <w:keepNext w:val="0"/>
              <w:keepLines w:val="0"/>
              <w:pageBreakBefore w:val="0"/>
              <w:widowControl w:val="0"/>
              <w:kinsoku/>
              <w:wordWrap/>
              <w:overflowPunct/>
              <w:topLinePunct w:val="0"/>
              <w:autoSpaceDE w:val="0"/>
              <w:autoSpaceDN w:val="0"/>
              <w:bidi w:val="0"/>
              <w:adjustRightInd/>
              <w:snapToGrid/>
              <w:spacing w:line="240" w:lineRule="exact"/>
              <w:ind w:firstLine="820"/>
              <w:jc w:val="center"/>
              <w:textAlignment w:val="auto"/>
              <w:rPr>
                <w:rFonts w:hint="eastAsia" w:ascii="仿宋_GB2312" w:hAnsi="仿宋_GB2312" w:eastAsia="仿宋_GB2312" w:cs="仿宋_GB2312"/>
                <w:color w:val="000000"/>
                <w:sz w:val="24"/>
              </w:rPr>
            </w:pPr>
          </w:p>
        </w:tc>
      </w:tr>
      <w:tr w14:paraId="0E11392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54" w:hRule="exac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4588016">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仿宋_GB2312" w:hAnsi="仿宋_GB2312" w:eastAsia="仿宋_GB2312" w:cs="仿宋_GB2312"/>
                <w:sz w:val="21"/>
                <w:szCs w:val="21"/>
                <w:lang w:val="en-US" w:eastAsia="zh-CN"/>
              </w:rPr>
            </w:pPr>
            <w:r>
              <w:rPr>
                <w:rFonts w:hint="eastAsia" w:asciiTheme="minorEastAsia" w:hAnsiTheme="minorEastAsia" w:eastAsiaTheme="minorEastAsia" w:cstheme="minorEastAsia"/>
                <w:color w:val="000000"/>
                <w:sz w:val="21"/>
                <w:szCs w:val="21"/>
                <w:lang w:val="en-US" w:eastAsia="zh-CN"/>
              </w:rPr>
              <w:t>9</w:t>
            </w:r>
          </w:p>
        </w:tc>
        <w:tc>
          <w:tcPr>
            <w:tcW w:w="7526" w:type="dxa"/>
            <w:tcBorders>
              <w:top w:val="single" w:color="000000" w:sz="4" w:space="0"/>
              <w:left w:val="single" w:color="000000" w:sz="4" w:space="0"/>
              <w:bottom w:val="single" w:color="000000" w:sz="4" w:space="0"/>
              <w:right w:val="single" w:color="000000" w:sz="4" w:space="0"/>
            </w:tcBorders>
            <w:noWrap w:val="0"/>
            <w:vAlign w:val="center"/>
          </w:tcPr>
          <w:p w14:paraId="1262ACC4">
            <w:pPr>
              <w:keepNext w:val="0"/>
              <w:keepLines w:val="0"/>
              <w:pageBreakBefore w:val="0"/>
              <w:widowControl w:val="0"/>
              <w:kinsoku/>
              <w:wordWrap/>
              <w:overflowPunct/>
              <w:topLinePunct w:val="0"/>
              <w:autoSpaceDE w:val="0"/>
              <w:autoSpaceDN w:val="0"/>
              <w:bidi w:val="0"/>
              <w:adjustRightInd/>
              <w:snapToGrid/>
              <w:spacing w:line="240" w:lineRule="exact"/>
              <w:ind w:left="158" w:leftChars="50" w:right="0"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评审答辩代表作</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期刊论文复印件</w:t>
            </w:r>
            <w:r>
              <w:rPr>
                <w:rFonts w:hint="eastAsia" w:ascii="仿宋_GB2312" w:hAnsi="仿宋_GB2312" w:eastAsia="仿宋_GB2312" w:cs="仿宋_GB2312"/>
                <w:color w:val="000000"/>
                <w:sz w:val="21"/>
                <w:szCs w:val="21"/>
                <w:lang w:eastAsia="zh-CN"/>
              </w:rPr>
              <w:t>，隐去</w:t>
            </w:r>
            <w:r>
              <w:rPr>
                <w:rFonts w:hint="eastAsia" w:ascii="仿宋_GB2312" w:hAnsi="仿宋_GB2312" w:eastAsia="仿宋_GB2312" w:cs="仿宋_GB2312"/>
                <w:color w:val="000000"/>
                <w:sz w:val="21"/>
                <w:szCs w:val="21"/>
              </w:rPr>
              <w:t>作者姓名与单位</w:t>
            </w:r>
            <w:r>
              <w:rPr>
                <w:rFonts w:hint="eastAsia" w:ascii="仿宋_GB2312" w:hAnsi="仿宋_GB2312" w:eastAsia="仿宋_GB2312" w:cs="仿宋_GB2312"/>
                <w:color w:val="000000"/>
                <w:sz w:val="21"/>
                <w:szCs w:val="21"/>
                <w:lang w:eastAsia="zh-CN"/>
              </w:rPr>
              <w:t>，打印无效</w:t>
            </w:r>
            <w:r>
              <w:rPr>
                <w:rFonts w:hint="eastAsia" w:ascii="仿宋_GB2312" w:hAnsi="仿宋_GB2312" w:eastAsia="仿宋_GB2312" w:cs="仿宋_GB2312"/>
                <w:color w:val="000000"/>
                <w:sz w:val="21"/>
                <w:szCs w:val="21"/>
              </w:rPr>
              <w:t>）</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1D4E7087">
            <w:pPr>
              <w:keepNext w:val="0"/>
              <w:keepLines w:val="0"/>
              <w:pageBreakBefore w:val="0"/>
              <w:widowControl w:val="0"/>
              <w:kinsoku/>
              <w:wordWrap/>
              <w:overflowPunct/>
              <w:topLinePunct w:val="0"/>
              <w:autoSpaceDE w:val="0"/>
              <w:autoSpaceDN w:val="0"/>
              <w:bidi w:val="0"/>
              <w:adjustRightInd/>
              <w:snapToGrid/>
              <w:spacing w:line="240" w:lineRule="exact"/>
              <w:ind w:firstLine="0"/>
              <w:jc w:val="center"/>
              <w:textAlignment w:val="auto"/>
              <w:rPr>
                <w:rFonts w:hint="eastAsia" w:ascii="仿宋_GB2312" w:hAnsi="仿宋_GB2312" w:eastAsia="仿宋_GB2312" w:cs="仿宋_GB2312"/>
                <w:sz w:val="21"/>
                <w:szCs w:val="21"/>
              </w:rPr>
            </w:pPr>
            <w:r>
              <w:rPr>
                <w:rFonts w:hint="eastAsia" w:asciiTheme="minorEastAsia" w:hAnsiTheme="minorEastAsia" w:eastAsiaTheme="minorEastAsia" w:cstheme="minorEastAsia"/>
                <w:color w:val="000000"/>
                <w:sz w:val="21"/>
                <w:szCs w:val="21"/>
              </w:rPr>
              <w:t>5</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078F4C49">
            <w:pPr>
              <w:keepNext w:val="0"/>
              <w:keepLines w:val="0"/>
              <w:pageBreakBefore w:val="0"/>
              <w:widowControl w:val="0"/>
              <w:kinsoku/>
              <w:wordWrap/>
              <w:overflowPunct/>
              <w:topLinePunct w:val="0"/>
              <w:autoSpaceDE w:val="0"/>
              <w:autoSpaceDN w:val="0"/>
              <w:bidi w:val="0"/>
              <w:adjustRightInd/>
              <w:snapToGrid/>
              <w:spacing w:line="240" w:lineRule="exact"/>
              <w:ind w:firstLine="820"/>
              <w:jc w:val="center"/>
              <w:textAlignment w:val="auto"/>
              <w:rPr>
                <w:rFonts w:hint="eastAsia" w:ascii="仿宋_GB2312" w:hAnsi="仿宋_GB2312" w:eastAsia="仿宋_GB2312" w:cs="仿宋_GB2312"/>
                <w:color w:val="000000"/>
                <w:sz w:val="24"/>
              </w:rPr>
            </w:pPr>
          </w:p>
        </w:tc>
      </w:tr>
      <w:tr w14:paraId="1B6C4A9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54" w:hRule="exac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F793E7B">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仿宋_GB2312" w:hAnsi="仿宋_GB2312" w:eastAsia="仿宋_GB2312" w:cs="仿宋_GB2312"/>
                <w:sz w:val="21"/>
                <w:szCs w:val="21"/>
              </w:rPr>
            </w:pPr>
            <w:r>
              <w:rPr>
                <w:rFonts w:hint="eastAsia" w:asciiTheme="minorEastAsia" w:hAnsiTheme="minorEastAsia" w:eastAsiaTheme="minorEastAsia" w:cstheme="minorEastAsia"/>
                <w:color w:val="000000"/>
                <w:sz w:val="21"/>
                <w:szCs w:val="21"/>
                <w:lang w:val="en-US" w:eastAsia="zh-CN"/>
              </w:rPr>
              <w:t>10</w:t>
            </w:r>
          </w:p>
        </w:tc>
        <w:tc>
          <w:tcPr>
            <w:tcW w:w="7526" w:type="dxa"/>
            <w:tcBorders>
              <w:top w:val="single" w:color="000000" w:sz="4" w:space="0"/>
              <w:left w:val="single" w:color="000000" w:sz="4" w:space="0"/>
              <w:bottom w:val="single" w:color="000000" w:sz="4" w:space="0"/>
              <w:right w:val="single" w:color="000000" w:sz="4" w:space="0"/>
            </w:tcBorders>
            <w:noWrap w:val="0"/>
            <w:vAlign w:val="center"/>
          </w:tcPr>
          <w:p w14:paraId="07C52DB4">
            <w:pPr>
              <w:keepNext w:val="0"/>
              <w:keepLines w:val="0"/>
              <w:pageBreakBefore w:val="0"/>
              <w:widowControl w:val="0"/>
              <w:kinsoku/>
              <w:wordWrap/>
              <w:overflowPunct/>
              <w:topLinePunct w:val="0"/>
              <w:autoSpaceDE w:val="0"/>
              <w:autoSpaceDN w:val="0"/>
              <w:bidi w:val="0"/>
              <w:adjustRightInd/>
              <w:snapToGrid/>
              <w:spacing w:line="240" w:lineRule="exact"/>
              <w:ind w:left="158" w:leftChars="50" w:right="0"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国家新闻出版署门户网站CN刊号或CIP数据核字号的查询结果截图</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20A8658">
            <w:pPr>
              <w:keepNext w:val="0"/>
              <w:keepLines w:val="0"/>
              <w:pageBreakBefore w:val="0"/>
              <w:widowControl w:val="0"/>
              <w:kinsoku/>
              <w:wordWrap/>
              <w:overflowPunct/>
              <w:topLinePunct w:val="0"/>
              <w:autoSpaceDE w:val="0"/>
              <w:autoSpaceDN w:val="0"/>
              <w:bidi w:val="0"/>
              <w:adjustRightInd/>
              <w:snapToGrid/>
              <w:spacing w:line="240" w:lineRule="exact"/>
              <w:ind w:firstLine="0"/>
              <w:jc w:val="center"/>
              <w:textAlignment w:val="auto"/>
              <w:rPr>
                <w:rFonts w:hint="eastAsia" w:ascii="仿宋_GB2312" w:hAnsi="仿宋_GB2312" w:eastAsia="仿宋_GB2312" w:cs="仿宋_GB2312"/>
                <w:sz w:val="21"/>
                <w:szCs w:val="21"/>
              </w:rPr>
            </w:pPr>
            <w:r>
              <w:rPr>
                <w:rFonts w:hint="eastAsia" w:asciiTheme="minorEastAsia" w:hAnsiTheme="minorEastAsia" w:eastAsiaTheme="minorEastAsia" w:cstheme="minorEastAsia"/>
                <w:color w:val="000000"/>
                <w:sz w:val="21"/>
                <w:szCs w:val="21"/>
              </w:rPr>
              <w:t>1</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5F95C46D">
            <w:pPr>
              <w:keepNext w:val="0"/>
              <w:keepLines w:val="0"/>
              <w:pageBreakBefore w:val="0"/>
              <w:widowControl w:val="0"/>
              <w:kinsoku/>
              <w:wordWrap/>
              <w:overflowPunct/>
              <w:topLinePunct w:val="0"/>
              <w:autoSpaceDE w:val="0"/>
              <w:autoSpaceDN w:val="0"/>
              <w:bidi w:val="0"/>
              <w:adjustRightInd/>
              <w:snapToGrid/>
              <w:spacing w:line="240" w:lineRule="exact"/>
              <w:ind w:firstLine="820"/>
              <w:jc w:val="center"/>
              <w:textAlignment w:val="auto"/>
              <w:rPr>
                <w:rFonts w:hint="eastAsia" w:ascii="仿宋_GB2312" w:hAnsi="仿宋_GB2312" w:eastAsia="仿宋_GB2312" w:cs="仿宋_GB2312"/>
                <w:color w:val="000000"/>
                <w:sz w:val="24"/>
              </w:rPr>
            </w:pPr>
          </w:p>
        </w:tc>
      </w:tr>
      <w:tr w14:paraId="3ABC59C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54" w:hRule="exac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E54F82E">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仿宋_GB2312" w:hAnsi="仿宋_GB2312" w:eastAsia="仿宋_GB2312" w:cs="仿宋_GB2312"/>
                <w:sz w:val="21"/>
                <w:szCs w:val="21"/>
              </w:rPr>
            </w:pPr>
            <w:r>
              <w:rPr>
                <w:rFonts w:hint="eastAsia" w:asciiTheme="minorEastAsia" w:hAnsiTheme="minorEastAsia" w:eastAsiaTheme="minorEastAsia" w:cstheme="minorEastAsia"/>
                <w:color w:val="000000"/>
                <w:sz w:val="21"/>
                <w:szCs w:val="21"/>
                <w:lang w:val="en-US" w:eastAsia="zh-CN"/>
              </w:rPr>
              <w:t>11</w:t>
            </w:r>
          </w:p>
        </w:tc>
        <w:tc>
          <w:tcPr>
            <w:tcW w:w="7526" w:type="dxa"/>
            <w:tcBorders>
              <w:top w:val="single" w:color="000000" w:sz="4" w:space="0"/>
              <w:left w:val="single" w:color="000000" w:sz="4" w:space="0"/>
              <w:bottom w:val="single" w:color="000000" w:sz="4" w:space="0"/>
              <w:right w:val="single" w:color="000000" w:sz="4" w:space="0"/>
            </w:tcBorders>
            <w:noWrap w:val="0"/>
            <w:vAlign w:val="center"/>
          </w:tcPr>
          <w:p w14:paraId="51FE24B6">
            <w:pPr>
              <w:keepNext w:val="0"/>
              <w:keepLines w:val="0"/>
              <w:pageBreakBefore w:val="0"/>
              <w:widowControl w:val="0"/>
              <w:kinsoku/>
              <w:wordWrap/>
              <w:overflowPunct/>
              <w:topLinePunct w:val="0"/>
              <w:autoSpaceDE w:val="0"/>
              <w:autoSpaceDN w:val="0"/>
              <w:bidi w:val="0"/>
              <w:adjustRightInd/>
              <w:snapToGrid/>
              <w:spacing w:line="240" w:lineRule="exact"/>
              <w:ind w:left="158" w:leftChars="50" w:right="0"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中国知网/万方/维普</w:t>
            </w:r>
            <w:r>
              <w:rPr>
                <w:rFonts w:hint="eastAsia" w:ascii="仿宋_GB2312" w:hAnsi="仿宋_GB2312" w:eastAsia="仿宋_GB2312" w:cs="仿宋_GB2312"/>
                <w:color w:val="000000"/>
                <w:sz w:val="21"/>
                <w:szCs w:val="21"/>
                <w:lang w:eastAsia="zh-CN"/>
              </w:rPr>
              <w:t>官网首页</w:t>
            </w:r>
            <w:r>
              <w:rPr>
                <w:rFonts w:hint="eastAsia" w:ascii="仿宋_GB2312" w:hAnsi="仿宋_GB2312" w:eastAsia="仿宋_GB2312" w:cs="仿宋_GB2312"/>
                <w:color w:val="000000"/>
                <w:sz w:val="21"/>
                <w:szCs w:val="21"/>
              </w:rPr>
              <w:t>论文查询截图</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42237157">
            <w:pPr>
              <w:keepNext w:val="0"/>
              <w:keepLines w:val="0"/>
              <w:pageBreakBefore w:val="0"/>
              <w:widowControl w:val="0"/>
              <w:kinsoku/>
              <w:wordWrap/>
              <w:overflowPunct/>
              <w:topLinePunct w:val="0"/>
              <w:autoSpaceDE w:val="0"/>
              <w:autoSpaceDN w:val="0"/>
              <w:bidi w:val="0"/>
              <w:adjustRightInd/>
              <w:snapToGrid/>
              <w:spacing w:line="240" w:lineRule="exact"/>
              <w:ind w:firstLine="0"/>
              <w:jc w:val="center"/>
              <w:textAlignment w:val="auto"/>
              <w:rPr>
                <w:rFonts w:hint="eastAsia" w:ascii="仿宋_GB2312" w:hAnsi="仿宋_GB2312" w:eastAsia="仿宋_GB2312" w:cs="仿宋_GB2312"/>
                <w:sz w:val="21"/>
                <w:szCs w:val="21"/>
              </w:rPr>
            </w:pPr>
            <w:r>
              <w:rPr>
                <w:rFonts w:hint="eastAsia" w:asciiTheme="minorEastAsia" w:hAnsiTheme="minorEastAsia" w:eastAsiaTheme="minorEastAsia" w:cstheme="minorEastAsia"/>
                <w:color w:val="000000"/>
                <w:sz w:val="21"/>
                <w:szCs w:val="21"/>
              </w:rPr>
              <w:t>1</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5AD3EE08">
            <w:pPr>
              <w:keepNext w:val="0"/>
              <w:keepLines w:val="0"/>
              <w:pageBreakBefore w:val="0"/>
              <w:widowControl w:val="0"/>
              <w:kinsoku/>
              <w:wordWrap/>
              <w:overflowPunct/>
              <w:topLinePunct w:val="0"/>
              <w:autoSpaceDE w:val="0"/>
              <w:autoSpaceDN w:val="0"/>
              <w:bidi w:val="0"/>
              <w:adjustRightInd/>
              <w:snapToGrid/>
              <w:spacing w:line="240" w:lineRule="exact"/>
              <w:ind w:firstLine="820"/>
              <w:jc w:val="center"/>
              <w:textAlignment w:val="auto"/>
              <w:rPr>
                <w:rFonts w:hint="eastAsia" w:ascii="仿宋_GB2312" w:hAnsi="仿宋_GB2312" w:eastAsia="仿宋_GB2312" w:cs="仿宋_GB2312"/>
                <w:color w:val="000000"/>
                <w:sz w:val="24"/>
              </w:rPr>
            </w:pPr>
          </w:p>
        </w:tc>
      </w:tr>
      <w:tr w14:paraId="4406167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54" w:hRule="exac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75DC574">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仿宋_GB2312" w:hAnsi="仿宋_GB2312" w:eastAsia="仿宋_GB2312" w:cs="仿宋_GB2312"/>
                <w:sz w:val="21"/>
                <w:szCs w:val="21"/>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lang w:val="en-US" w:eastAsia="zh-CN"/>
              </w:rPr>
              <w:t>2</w:t>
            </w:r>
          </w:p>
        </w:tc>
        <w:tc>
          <w:tcPr>
            <w:tcW w:w="7526" w:type="dxa"/>
            <w:tcBorders>
              <w:top w:val="single" w:color="000000" w:sz="4" w:space="0"/>
              <w:left w:val="single" w:color="000000" w:sz="4" w:space="0"/>
              <w:bottom w:val="single" w:color="000000" w:sz="4" w:space="0"/>
              <w:right w:val="single" w:color="000000" w:sz="4" w:space="0"/>
            </w:tcBorders>
            <w:noWrap w:val="0"/>
            <w:vAlign w:val="center"/>
          </w:tcPr>
          <w:p w14:paraId="32956EEF">
            <w:pPr>
              <w:keepNext w:val="0"/>
              <w:keepLines w:val="0"/>
              <w:pageBreakBefore w:val="0"/>
              <w:widowControl w:val="0"/>
              <w:kinsoku/>
              <w:wordWrap/>
              <w:overflowPunct/>
              <w:topLinePunct w:val="0"/>
              <w:autoSpaceDE w:val="0"/>
              <w:autoSpaceDN w:val="0"/>
              <w:bidi w:val="0"/>
              <w:adjustRightInd/>
              <w:snapToGrid/>
              <w:spacing w:line="240" w:lineRule="exact"/>
              <w:ind w:left="158" w:leftChars="50" w:right="0"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技师资格证书复印件</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68007860">
            <w:pPr>
              <w:keepNext w:val="0"/>
              <w:keepLines w:val="0"/>
              <w:pageBreakBefore w:val="0"/>
              <w:widowControl w:val="0"/>
              <w:kinsoku/>
              <w:wordWrap/>
              <w:overflowPunct/>
              <w:topLinePunct w:val="0"/>
              <w:autoSpaceDE w:val="0"/>
              <w:autoSpaceDN w:val="0"/>
              <w:bidi w:val="0"/>
              <w:adjustRightInd/>
              <w:snapToGrid/>
              <w:spacing w:line="240" w:lineRule="exact"/>
              <w:ind w:firstLine="0" w:firstLineChars="0"/>
              <w:jc w:val="center"/>
              <w:textAlignment w:val="auto"/>
              <w:rPr>
                <w:rFonts w:hint="eastAsia" w:ascii="仿宋_GB2312" w:hAnsi="仿宋_GB2312" w:eastAsia="仿宋_GB2312" w:cs="仿宋_GB2312"/>
                <w:sz w:val="21"/>
                <w:szCs w:val="21"/>
              </w:rPr>
            </w:pPr>
            <w:r>
              <w:rPr>
                <w:rFonts w:hint="eastAsia" w:asciiTheme="minorEastAsia" w:hAnsiTheme="minorEastAsia" w:eastAsiaTheme="minorEastAsia" w:cstheme="minorEastAsia"/>
                <w:color w:val="000000"/>
                <w:sz w:val="21"/>
                <w:szCs w:val="21"/>
              </w:rPr>
              <w:t>1</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1DFBABAB">
            <w:pPr>
              <w:keepNext w:val="0"/>
              <w:keepLines w:val="0"/>
              <w:pageBreakBefore w:val="0"/>
              <w:widowControl w:val="0"/>
              <w:kinsoku/>
              <w:wordWrap/>
              <w:overflowPunct/>
              <w:topLinePunct w:val="0"/>
              <w:autoSpaceDE w:val="0"/>
              <w:autoSpaceDN w:val="0"/>
              <w:bidi w:val="0"/>
              <w:adjustRightInd/>
              <w:snapToGrid/>
              <w:spacing w:line="240" w:lineRule="exact"/>
              <w:ind w:firstLine="820"/>
              <w:jc w:val="center"/>
              <w:textAlignment w:val="auto"/>
              <w:rPr>
                <w:rFonts w:hint="eastAsia" w:ascii="仿宋_GB2312" w:hAnsi="仿宋_GB2312" w:eastAsia="仿宋_GB2312" w:cs="仿宋_GB2312"/>
                <w:color w:val="000000"/>
                <w:sz w:val="24"/>
              </w:rPr>
            </w:pPr>
          </w:p>
        </w:tc>
      </w:tr>
      <w:tr w14:paraId="2FAA187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54" w:hRule="exac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9D83901">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仿宋_GB2312" w:hAnsi="仿宋_GB2312" w:eastAsia="仿宋_GB2312" w:cs="仿宋_GB2312"/>
                <w:sz w:val="21"/>
                <w:szCs w:val="21"/>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lang w:val="en-US" w:eastAsia="zh-CN"/>
              </w:rPr>
              <w:t>3</w:t>
            </w:r>
          </w:p>
        </w:tc>
        <w:tc>
          <w:tcPr>
            <w:tcW w:w="7526" w:type="dxa"/>
            <w:tcBorders>
              <w:top w:val="single" w:color="000000" w:sz="4" w:space="0"/>
              <w:left w:val="single" w:color="000000" w:sz="4" w:space="0"/>
              <w:bottom w:val="single" w:color="000000" w:sz="4" w:space="0"/>
              <w:right w:val="single" w:color="000000" w:sz="4" w:space="0"/>
            </w:tcBorders>
            <w:noWrap w:val="0"/>
            <w:vAlign w:val="center"/>
          </w:tcPr>
          <w:p w14:paraId="5E9DE96E">
            <w:pPr>
              <w:keepNext w:val="0"/>
              <w:keepLines w:val="0"/>
              <w:pageBreakBefore w:val="0"/>
              <w:widowControl w:val="0"/>
              <w:kinsoku/>
              <w:wordWrap/>
              <w:overflowPunct/>
              <w:topLinePunct w:val="0"/>
              <w:autoSpaceDE w:val="0"/>
              <w:autoSpaceDN w:val="0"/>
              <w:bidi w:val="0"/>
              <w:adjustRightInd/>
              <w:snapToGrid/>
              <w:spacing w:line="240" w:lineRule="exact"/>
              <w:ind w:left="158" w:leftChars="50" w:right="0"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技师聘用文件或能体现聘用关系的证明材料</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7EE17FB">
            <w:pPr>
              <w:keepNext w:val="0"/>
              <w:keepLines w:val="0"/>
              <w:pageBreakBefore w:val="0"/>
              <w:widowControl w:val="0"/>
              <w:kinsoku/>
              <w:wordWrap/>
              <w:overflowPunct/>
              <w:topLinePunct w:val="0"/>
              <w:autoSpaceDE w:val="0"/>
              <w:autoSpaceDN w:val="0"/>
              <w:bidi w:val="0"/>
              <w:adjustRightInd/>
              <w:snapToGrid/>
              <w:spacing w:line="240" w:lineRule="exact"/>
              <w:ind w:firstLine="0" w:firstLineChars="0"/>
              <w:jc w:val="center"/>
              <w:textAlignment w:val="auto"/>
              <w:rPr>
                <w:rFonts w:hint="eastAsia" w:ascii="仿宋_GB2312" w:hAnsi="仿宋_GB2312" w:eastAsia="仿宋_GB2312" w:cs="仿宋_GB2312"/>
                <w:sz w:val="21"/>
                <w:szCs w:val="21"/>
              </w:rPr>
            </w:pPr>
            <w:r>
              <w:rPr>
                <w:rFonts w:hint="eastAsia" w:asciiTheme="minorEastAsia" w:hAnsiTheme="minorEastAsia" w:eastAsiaTheme="minorEastAsia" w:cstheme="minorEastAsia"/>
                <w:color w:val="000000"/>
                <w:sz w:val="21"/>
                <w:szCs w:val="21"/>
              </w:rPr>
              <w:t>1</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32FFA736">
            <w:pPr>
              <w:keepNext w:val="0"/>
              <w:keepLines w:val="0"/>
              <w:pageBreakBefore w:val="0"/>
              <w:widowControl w:val="0"/>
              <w:kinsoku/>
              <w:wordWrap/>
              <w:overflowPunct/>
              <w:topLinePunct w:val="0"/>
              <w:autoSpaceDE w:val="0"/>
              <w:autoSpaceDN w:val="0"/>
              <w:bidi w:val="0"/>
              <w:adjustRightInd/>
              <w:snapToGrid/>
              <w:spacing w:line="240" w:lineRule="exact"/>
              <w:ind w:firstLine="820"/>
              <w:jc w:val="center"/>
              <w:textAlignment w:val="auto"/>
              <w:rPr>
                <w:rFonts w:hint="eastAsia" w:ascii="仿宋_GB2312" w:hAnsi="仿宋_GB2312" w:eastAsia="仿宋_GB2312" w:cs="仿宋_GB2312"/>
                <w:color w:val="000000"/>
                <w:sz w:val="24"/>
              </w:rPr>
            </w:pPr>
          </w:p>
        </w:tc>
      </w:tr>
      <w:tr w14:paraId="4CA3A93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20" w:hRule="exac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1620BB7D">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仿宋_GB2312" w:hAnsi="仿宋_GB2312" w:eastAsia="仿宋_GB2312" w:cs="仿宋_GB2312"/>
                <w:sz w:val="21"/>
                <w:szCs w:val="21"/>
              </w:rPr>
            </w:pPr>
            <w:r>
              <w:rPr>
                <w:rFonts w:hint="eastAsia" w:asciiTheme="minorEastAsia" w:hAnsiTheme="minorEastAsia" w:eastAsiaTheme="minorEastAsia" w:cstheme="minorEastAsia"/>
                <w:color w:val="000000"/>
                <w:sz w:val="21"/>
                <w:szCs w:val="21"/>
              </w:rPr>
              <w:t>14</w:t>
            </w:r>
          </w:p>
        </w:tc>
        <w:tc>
          <w:tcPr>
            <w:tcW w:w="7526" w:type="dxa"/>
            <w:tcBorders>
              <w:top w:val="single" w:color="000000" w:sz="4" w:space="0"/>
              <w:left w:val="single" w:color="000000" w:sz="4" w:space="0"/>
              <w:bottom w:val="single" w:color="000000" w:sz="4" w:space="0"/>
              <w:right w:val="single" w:color="000000" w:sz="4" w:space="0"/>
            </w:tcBorders>
            <w:noWrap w:val="0"/>
            <w:vAlign w:val="center"/>
          </w:tcPr>
          <w:p w14:paraId="21B00A86">
            <w:pPr>
              <w:keepNext w:val="0"/>
              <w:keepLines w:val="0"/>
              <w:pageBreakBefore w:val="0"/>
              <w:widowControl w:val="0"/>
              <w:kinsoku/>
              <w:wordWrap/>
              <w:overflowPunct/>
              <w:topLinePunct w:val="0"/>
              <w:autoSpaceDE w:val="0"/>
              <w:autoSpaceDN w:val="0"/>
              <w:bidi w:val="0"/>
              <w:adjustRightInd/>
              <w:snapToGrid/>
              <w:spacing w:line="240" w:lineRule="exact"/>
              <w:ind w:left="158" w:leftChars="50" w:right="0"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*非参照公务员管理事业单位的报考人员：本单位岗位设置方案批复件及岗位空缺情况说明材料</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D6568BB">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各</w:t>
            </w:r>
            <w:r>
              <w:rPr>
                <w:rFonts w:hint="eastAsia" w:asciiTheme="minorEastAsia" w:hAnsiTheme="minorEastAsia" w:eastAsiaTheme="minorEastAsia" w:cstheme="minorEastAsia"/>
                <w:color w:val="000000"/>
                <w:sz w:val="21"/>
                <w:szCs w:val="21"/>
              </w:rPr>
              <w:t>1</w:t>
            </w:r>
            <w:r>
              <w:rPr>
                <w:rFonts w:hint="eastAsia" w:ascii="仿宋_GB2312" w:hAnsi="仿宋_GB2312" w:eastAsia="仿宋_GB2312" w:cs="仿宋_GB2312"/>
                <w:color w:val="000000"/>
                <w:sz w:val="21"/>
                <w:szCs w:val="21"/>
              </w:rPr>
              <w:t>份</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76240BED">
            <w:pPr>
              <w:keepNext w:val="0"/>
              <w:keepLines w:val="0"/>
              <w:pageBreakBefore w:val="0"/>
              <w:widowControl w:val="0"/>
              <w:kinsoku/>
              <w:wordWrap/>
              <w:overflowPunct/>
              <w:topLinePunct w:val="0"/>
              <w:autoSpaceDE w:val="0"/>
              <w:autoSpaceDN w:val="0"/>
              <w:bidi w:val="0"/>
              <w:adjustRightInd/>
              <w:snapToGrid/>
              <w:spacing w:line="240" w:lineRule="exact"/>
              <w:ind w:firstLine="820"/>
              <w:jc w:val="center"/>
              <w:textAlignment w:val="auto"/>
              <w:rPr>
                <w:rFonts w:hint="eastAsia" w:ascii="仿宋_GB2312" w:hAnsi="仿宋_GB2312" w:eastAsia="仿宋_GB2312" w:cs="仿宋_GB2312"/>
                <w:color w:val="000000"/>
                <w:sz w:val="24"/>
              </w:rPr>
            </w:pPr>
          </w:p>
        </w:tc>
      </w:tr>
      <w:tr w14:paraId="397D3D4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54" w:hRule="exac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5B6C015">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15</w:t>
            </w:r>
          </w:p>
        </w:tc>
        <w:tc>
          <w:tcPr>
            <w:tcW w:w="7526" w:type="dxa"/>
            <w:tcBorders>
              <w:top w:val="single" w:color="000000" w:sz="4" w:space="0"/>
              <w:left w:val="single" w:color="000000" w:sz="4" w:space="0"/>
              <w:bottom w:val="single" w:color="000000" w:sz="4" w:space="0"/>
              <w:right w:val="single" w:color="000000" w:sz="4" w:space="0"/>
            </w:tcBorders>
            <w:noWrap w:val="0"/>
            <w:vAlign w:val="center"/>
          </w:tcPr>
          <w:p w14:paraId="13F88F20">
            <w:pPr>
              <w:keepNext w:val="0"/>
              <w:keepLines w:val="0"/>
              <w:pageBreakBefore w:val="0"/>
              <w:widowControl w:val="0"/>
              <w:kinsoku/>
              <w:wordWrap/>
              <w:overflowPunct/>
              <w:topLinePunct w:val="0"/>
              <w:autoSpaceDE w:val="0"/>
              <w:autoSpaceDN w:val="0"/>
              <w:bidi w:val="0"/>
              <w:adjustRightInd/>
              <w:snapToGrid/>
              <w:spacing w:line="240" w:lineRule="exact"/>
              <w:ind w:left="158" w:leftChars="50" w:right="0" w:firstLine="0" w:firstLineChars="0"/>
              <w:jc w:val="left"/>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经单位公示无异议的相关证明材料</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129A7831">
            <w:pPr>
              <w:keepNext w:val="0"/>
              <w:keepLines w:val="0"/>
              <w:pageBreakBefore w:val="0"/>
              <w:widowControl w:val="0"/>
              <w:kinsoku/>
              <w:wordWrap/>
              <w:overflowPunct/>
              <w:topLinePunct w:val="0"/>
              <w:autoSpaceDE w:val="0"/>
              <w:autoSpaceDN w:val="0"/>
              <w:bidi w:val="0"/>
              <w:adjustRightInd/>
              <w:snapToGrid/>
              <w:spacing w:line="240" w:lineRule="exact"/>
              <w:ind w:firstLine="0"/>
              <w:jc w:val="center"/>
              <w:textAlignment w:val="auto"/>
              <w:rPr>
                <w:rFonts w:hint="eastAsia" w:ascii="仿宋_GB2312" w:hAnsi="仿宋_GB2312" w:eastAsia="仿宋_GB2312" w:cs="仿宋_GB2312"/>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68EAAC82">
            <w:pPr>
              <w:keepNext w:val="0"/>
              <w:keepLines w:val="0"/>
              <w:pageBreakBefore w:val="0"/>
              <w:widowControl w:val="0"/>
              <w:kinsoku/>
              <w:wordWrap/>
              <w:overflowPunct/>
              <w:topLinePunct w:val="0"/>
              <w:autoSpaceDE w:val="0"/>
              <w:autoSpaceDN w:val="0"/>
              <w:bidi w:val="0"/>
              <w:adjustRightInd/>
              <w:snapToGrid/>
              <w:spacing w:line="240" w:lineRule="exact"/>
              <w:ind w:firstLine="820"/>
              <w:jc w:val="center"/>
              <w:textAlignment w:val="auto"/>
              <w:rPr>
                <w:rFonts w:hint="eastAsia" w:ascii="仿宋_GB2312" w:hAnsi="仿宋_GB2312" w:eastAsia="仿宋_GB2312" w:cs="仿宋_GB2312"/>
                <w:color w:val="000000"/>
                <w:sz w:val="24"/>
              </w:rPr>
            </w:pPr>
          </w:p>
        </w:tc>
      </w:tr>
      <w:tr w14:paraId="1E3F0BB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54" w:hRule="exac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4121773">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仿宋_GB2312" w:hAnsi="仿宋_GB2312" w:eastAsia="仿宋_GB2312" w:cs="仿宋_GB2312"/>
                <w:sz w:val="21"/>
                <w:szCs w:val="21"/>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lang w:val="en-US" w:eastAsia="zh-CN"/>
              </w:rPr>
              <w:t>6</w:t>
            </w:r>
          </w:p>
        </w:tc>
        <w:tc>
          <w:tcPr>
            <w:tcW w:w="7526" w:type="dxa"/>
            <w:tcBorders>
              <w:top w:val="single" w:color="000000" w:sz="4" w:space="0"/>
              <w:left w:val="single" w:color="000000" w:sz="4" w:space="0"/>
              <w:bottom w:val="single" w:color="000000" w:sz="4" w:space="0"/>
              <w:right w:val="single" w:color="000000" w:sz="4" w:space="0"/>
            </w:tcBorders>
            <w:noWrap w:val="0"/>
            <w:vAlign w:val="center"/>
          </w:tcPr>
          <w:p w14:paraId="7BA67F0B">
            <w:pPr>
              <w:keepNext w:val="0"/>
              <w:keepLines w:val="0"/>
              <w:pageBreakBefore w:val="0"/>
              <w:widowControl w:val="0"/>
              <w:kinsoku/>
              <w:wordWrap/>
              <w:overflowPunct/>
              <w:topLinePunct w:val="0"/>
              <w:autoSpaceDE w:val="0"/>
              <w:autoSpaceDN w:val="0"/>
              <w:bidi w:val="0"/>
              <w:adjustRightInd/>
              <w:snapToGrid/>
              <w:spacing w:line="240" w:lineRule="exact"/>
              <w:ind w:left="158" w:leftChars="50" w:right="0"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*破格申报人员：破格申报相应证明及佐证材料</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6EC57288">
            <w:pPr>
              <w:keepNext w:val="0"/>
              <w:keepLines w:val="0"/>
              <w:pageBreakBefore w:val="0"/>
              <w:widowControl w:val="0"/>
              <w:kinsoku/>
              <w:wordWrap/>
              <w:overflowPunct/>
              <w:topLinePunct w:val="0"/>
              <w:autoSpaceDE w:val="0"/>
              <w:autoSpaceDN w:val="0"/>
              <w:bidi w:val="0"/>
              <w:adjustRightInd/>
              <w:snapToGrid/>
              <w:spacing w:line="240" w:lineRule="exact"/>
              <w:ind w:firstLine="0"/>
              <w:jc w:val="center"/>
              <w:textAlignment w:val="auto"/>
              <w:rPr>
                <w:rFonts w:hint="eastAsia" w:ascii="仿宋_GB2312" w:hAnsi="仿宋_GB2312" w:eastAsia="仿宋_GB2312" w:cs="仿宋_GB2312"/>
                <w:sz w:val="21"/>
                <w:szCs w:val="21"/>
              </w:rPr>
            </w:pPr>
            <w:r>
              <w:rPr>
                <w:rFonts w:hint="eastAsia" w:asciiTheme="minorEastAsia" w:hAnsiTheme="minorEastAsia" w:eastAsiaTheme="minorEastAsia" w:cstheme="minorEastAsia"/>
                <w:color w:val="000000"/>
                <w:sz w:val="21"/>
                <w:szCs w:val="21"/>
              </w:rPr>
              <w:t>1</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4B0C4C1C">
            <w:pPr>
              <w:keepNext w:val="0"/>
              <w:keepLines w:val="0"/>
              <w:pageBreakBefore w:val="0"/>
              <w:widowControl w:val="0"/>
              <w:kinsoku/>
              <w:wordWrap/>
              <w:overflowPunct/>
              <w:topLinePunct w:val="0"/>
              <w:autoSpaceDE w:val="0"/>
              <w:autoSpaceDN w:val="0"/>
              <w:bidi w:val="0"/>
              <w:adjustRightInd/>
              <w:snapToGrid/>
              <w:spacing w:line="240" w:lineRule="exact"/>
              <w:ind w:firstLine="820"/>
              <w:jc w:val="center"/>
              <w:textAlignment w:val="auto"/>
              <w:rPr>
                <w:rFonts w:hint="eastAsia" w:ascii="仿宋_GB2312" w:hAnsi="仿宋_GB2312" w:eastAsia="仿宋_GB2312" w:cs="仿宋_GB2312"/>
                <w:color w:val="000000"/>
                <w:sz w:val="24"/>
              </w:rPr>
            </w:pPr>
          </w:p>
        </w:tc>
      </w:tr>
      <w:tr w14:paraId="604AFD2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54" w:hRule="exac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3FA0F69">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17</w:t>
            </w:r>
          </w:p>
        </w:tc>
        <w:tc>
          <w:tcPr>
            <w:tcW w:w="7526" w:type="dxa"/>
            <w:tcBorders>
              <w:top w:val="single" w:color="000000" w:sz="4" w:space="0"/>
              <w:left w:val="single" w:color="000000" w:sz="4" w:space="0"/>
              <w:bottom w:val="single" w:color="000000" w:sz="4" w:space="0"/>
              <w:right w:val="single" w:color="000000" w:sz="4" w:space="0"/>
            </w:tcBorders>
            <w:noWrap w:val="0"/>
            <w:vAlign w:val="center"/>
          </w:tcPr>
          <w:p w14:paraId="40302F0F">
            <w:pPr>
              <w:keepNext w:val="0"/>
              <w:keepLines w:val="0"/>
              <w:pageBreakBefore w:val="0"/>
              <w:widowControl w:val="0"/>
              <w:kinsoku/>
              <w:wordWrap/>
              <w:overflowPunct/>
              <w:topLinePunct w:val="0"/>
              <w:autoSpaceDE w:val="0"/>
              <w:autoSpaceDN w:val="0"/>
              <w:bidi w:val="0"/>
              <w:adjustRightInd/>
              <w:snapToGrid/>
              <w:spacing w:line="240" w:lineRule="exact"/>
              <w:ind w:left="158" w:leftChars="50" w:right="0" w:firstLine="0" w:firstLineChars="0"/>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光盘（刻录全部申报材料）</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253DFB0">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仿宋_GB2312" w:hAnsi="仿宋_GB2312" w:eastAsia="仿宋_GB2312" w:cs="仿宋_GB2312"/>
                <w:color w:val="000000"/>
                <w:sz w:val="21"/>
                <w:szCs w:val="21"/>
              </w:rPr>
            </w:pPr>
            <w:r>
              <w:rPr>
                <w:rFonts w:hint="eastAsia" w:asciiTheme="minorEastAsia" w:hAnsiTheme="minorEastAsia" w:eastAsiaTheme="minorEastAsia" w:cstheme="minorEastAsia"/>
                <w:color w:val="000000"/>
                <w:sz w:val="21"/>
                <w:szCs w:val="21"/>
              </w:rPr>
              <w:t>1</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5D747987">
            <w:pPr>
              <w:keepNext w:val="0"/>
              <w:keepLines w:val="0"/>
              <w:pageBreakBefore w:val="0"/>
              <w:widowControl w:val="0"/>
              <w:kinsoku/>
              <w:wordWrap/>
              <w:overflowPunct/>
              <w:topLinePunct w:val="0"/>
              <w:autoSpaceDE w:val="0"/>
              <w:autoSpaceDN w:val="0"/>
              <w:bidi w:val="0"/>
              <w:adjustRightInd/>
              <w:snapToGrid/>
              <w:spacing w:line="240" w:lineRule="exact"/>
              <w:ind w:firstLine="820"/>
              <w:jc w:val="center"/>
              <w:textAlignment w:val="auto"/>
              <w:rPr>
                <w:rFonts w:hint="eastAsia" w:ascii="仿宋_GB2312" w:hAnsi="仿宋_GB2312" w:eastAsia="仿宋_GB2312" w:cs="仿宋_GB2312"/>
                <w:color w:val="000000"/>
                <w:sz w:val="24"/>
              </w:rPr>
            </w:pPr>
          </w:p>
        </w:tc>
      </w:tr>
      <w:tr w14:paraId="4D0AFAB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75" w:hRule="exact"/>
        </w:trPr>
        <w:tc>
          <w:tcPr>
            <w:tcW w:w="10361" w:type="dxa"/>
            <w:gridSpan w:val="4"/>
            <w:tcBorders>
              <w:top w:val="single" w:color="000000" w:sz="4" w:space="0"/>
              <w:left w:val="single" w:color="000000" w:sz="4" w:space="0"/>
              <w:bottom w:val="single" w:color="000000" w:sz="4" w:space="0"/>
              <w:right w:val="single" w:color="000000" w:sz="4" w:space="0"/>
            </w:tcBorders>
            <w:noWrap w:val="0"/>
            <w:tcMar>
              <w:top w:w="0" w:type="dxa"/>
              <w:left w:w="113" w:type="dxa"/>
              <w:bottom w:w="0" w:type="dxa"/>
              <w:right w:w="113" w:type="dxa"/>
            </w:tcMar>
            <w:vAlign w:val="center"/>
          </w:tcPr>
          <w:p w14:paraId="5082354F">
            <w:pPr>
              <w:keepNext w:val="0"/>
              <w:keepLines w:val="0"/>
              <w:pageBreakBefore w:val="0"/>
              <w:widowControl w:val="0"/>
              <w:kinsoku/>
              <w:wordWrap/>
              <w:overflowPunct/>
              <w:topLinePunct w:val="0"/>
              <w:autoSpaceDE w:val="0"/>
              <w:autoSpaceDN w:val="0"/>
              <w:bidi w:val="0"/>
              <w:adjustRightInd/>
              <w:snapToGrid/>
              <w:spacing w:line="240" w:lineRule="exact"/>
              <w:ind w:firstLine="0" w:firstLineChars="0"/>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1"/>
                <w:szCs w:val="21"/>
              </w:rPr>
              <w:t>备注：</w:t>
            </w:r>
            <w:r>
              <w:rPr>
                <w:rFonts w:hint="eastAsia" w:ascii="仿宋_GB2312" w:hAnsi="仿宋_GB2312" w:eastAsia="仿宋_GB2312" w:cs="仿宋_GB2312"/>
                <w:color w:val="000000"/>
                <w:sz w:val="21"/>
                <w:szCs w:val="21"/>
                <w:lang w:eastAsia="zh-CN"/>
              </w:rPr>
              <w:t>以上材料</w:t>
            </w:r>
            <w:r>
              <w:rPr>
                <w:rFonts w:hint="eastAsia" w:ascii="仿宋_GB2312" w:hAnsi="仿宋_GB2312" w:eastAsia="仿宋_GB2312" w:cs="仿宋_GB2312"/>
                <w:b/>
                <w:bCs/>
                <w:color w:val="000000"/>
                <w:sz w:val="21"/>
                <w:szCs w:val="21"/>
                <w:u w:val="single"/>
                <w:lang w:eastAsia="zh-CN"/>
              </w:rPr>
              <w:t>除序号</w:t>
            </w:r>
            <w:r>
              <w:rPr>
                <w:rFonts w:hint="eastAsia" w:asciiTheme="minorEastAsia" w:hAnsiTheme="minorEastAsia" w:eastAsiaTheme="minorEastAsia" w:cstheme="minorEastAsia"/>
                <w:b/>
                <w:bCs/>
                <w:color w:val="000000"/>
                <w:sz w:val="21"/>
                <w:szCs w:val="21"/>
                <w:u w:val="single"/>
                <w:lang w:val="en-US" w:eastAsia="zh-CN"/>
              </w:rPr>
              <w:t>6</w:t>
            </w:r>
            <w:r>
              <w:rPr>
                <w:rFonts w:hint="eastAsia" w:ascii="仿宋_GB2312" w:hAnsi="仿宋_GB2312" w:eastAsia="仿宋_GB2312" w:cs="仿宋_GB2312"/>
                <w:b/>
                <w:bCs/>
                <w:color w:val="000000"/>
                <w:sz w:val="21"/>
                <w:szCs w:val="21"/>
                <w:u w:val="single"/>
                <w:lang w:val="en-US" w:eastAsia="zh-CN"/>
              </w:rPr>
              <w:t>、</w:t>
            </w:r>
            <w:r>
              <w:rPr>
                <w:rFonts w:hint="eastAsia" w:asciiTheme="minorEastAsia" w:hAnsiTheme="minorEastAsia" w:eastAsiaTheme="minorEastAsia" w:cstheme="minorEastAsia"/>
                <w:b/>
                <w:bCs/>
                <w:color w:val="000000"/>
                <w:sz w:val="21"/>
                <w:szCs w:val="21"/>
                <w:u w:val="single"/>
                <w:lang w:val="en-US" w:eastAsia="zh-CN"/>
              </w:rPr>
              <w:t>9</w:t>
            </w:r>
            <w:r>
              <w:rPr>
                <w:rFonts w:hint="eastAsia" w:ascii="仿宋_GB2312" w:hAnsi="仿宋_GB2312" w:eastAsia="仿宋_GB2312" w:cs="仿宋_GB2312"/>
                <w:b/>
                <w:bCs/>
                <w:color w:val="000000"/>
                <w:sz w:val="21"/>
                <w:szCs w:val="21"/>
                <w:u w:val="single"/>
                <w:lang w:val="en-US" w:eastAsia="zh-CN"/>
              </w:rPr>
              <w:t>项外，其余均需加盖单位公章</w:t>
            </w:r>
            <w:r>
              <w:rPr>
                <w:rFonts w:hint="eastAsia" w:ascii="仿宋_GB2312" w:hAnsi="仿宋_GB2312" w:eastAsia="仿宋_GB2312" w:cs="仿宋_GB2312"/>
                <w:color w:val="000000"/>
                <w:sz w:val="21"/>
                <w:szCs w:val="21"/>
                <w:lang w:val="en-US" w:eastAsia="zh-CN"/>
              </w:rPr>
              <w:t>。</w:t>
            </w:r>
            <w:r>
              <w:rPr>
                <w:rFonts w:hint="eastAsia" w:ascii="仿宋_GB2312" w:hAnsi="仿宋_GB2312" w:eastAsia="仿宋_GB2312" w:cs="仿宋_GB2312"/>
                <w:color w:val="000000"/>
                <w:sz w:val="21"/>
                <w:szCs w:val="21"/>
              </w:rPr>
              <w:t>所有材料</w:t>
            </w:r>
            <w:r>
              <w:rPr>
                <w:rFonts w:hint="eastAsia" w:ascii="仿宋_GB2312" w:hAnsi="仿宋_GB2312" w:eastAsia="仿宋_GB2312" w:cs="仿宋_GB2312"/>
                <w:b/>
                <w:bCs/>
                <w:color w:val="000000"/>
                <w:sz w:val="21"/>
                <w:szCs w:val="21"/>
                <w:u w:val="single"/>
                <w:lang w:eastAsia="zh-CN"/>
              </w:rPr>
              <w:t>严</w:t>
            </w:r>
            <w:r>
              <w:rPr>
                <w:rFonts w:hint="eastAsia" w:ascii="仿宋_GB2312" w:hAnsi="仿宋_GB2312" w:eastAsia="仿宋_GB2312" w:cs="仿宋_GB2312"/>
                <w:b/>
                <w:bCs/>
                <w:color w:val="000000"/>
                <w:sz w:val="21"/>
                <w:szCs w:val="21"/>
                <w:u w:val="single"/>
              </w:rPr>
              <w:t>格按照序号顺序叠放</w:t>
            </w:r>
            <w:r>
              <w:rPr>
                <w:rFonts w:hint="eastAsia" w:ascii="仿宋_GB2312" w:hAnsi="仿宋_GB2312" w:eastAsia="仿宋_GB2312" w:cs="仿宋_GB2312"/>
                <w:b w:val="0"/>
                <w:bCs w:val="0"/>
                <w:color w:val="000000"/>
                <w:sz w:val="21"/>
                <w:szCs w:val="21"/>
              </w:rPr>
              <w:t>后装入材料袋，并将此清单张贴于材料袋封面</w:t>
            </w:r>
            <w:r>
              <w:rPr>
                <w:rFonts w:hint="eastAsia" w:ascii="仿宋_GB2312" w:hAnsi="仿宋_GB2312" w:eastAsia="仿宋_GB2312" w:cs="仿宋_GB2312"/>
                <w:color w:val="000000"/>
                <w:sz w:val="21"/>
                <w:szCs w:val="21"/>
              </w:rPr>
              <w:t>。</w:t>
            </w:r>
          </w:p>
        </w:tc>
      </w:tr>
    </w:tbl>
    <w:p w14:paraId="4D356BDF">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default" w:ascii="仿宋_GB2312" w:hAnsi="仿宋_GB2312" w:cs="仿宋_GB2312"/>
          <w:sz w:val="32"/>
          <w:szCs w:val="32"/>
          <w:lang w:val="en-US" w:eastAsia="zh-CN"/>
        </w:rPr>
        <w:sectPr>
          <w:pgSz w:w="11906" w:h="16838"/>
          <w:pgMar w:top="2098" w:right="1531" w:bottom="1985" w:left="1531" w:header="851" w:footer="1588" w:gutter="0"/>
          <w:pgNumType w:fmt="numberInDash"/>
          <w:cols w:space="425" w:num="1"/>
          <w:docGrid w:type="linesAndChars" w:linePitch="579" w:charSpace="-849"/>
        </w:sectPr>
      </w:pPr>
    </w:p>
    <w:p w14:paraId="19F275B4">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default" w:ascii="仿宋_GB2312" w:hAnsi="仿宋_GB2312" w:cs="仿宋_GB2312"/>
          <w:sz w:val="32"/>
          <w:szCs w:val="32"/>
          <w:lang w:val="en-US" w:eastAsia="zh-CN"/>
        </w:rPr>
        <w:sectPr>
          <w:pgSz w:w="11906" w:h="16838"/>
          <w:pgMar w:top="2098" w:right="1531" w:bottom="1985" w:left="1531" w:header="851" w:footer="1588" w:gutter="0"/>
          <w:pgNumType w:fmt="numberInDash"/>
          <w:cols w:space="425" w:num="1"/>
          <w:docGrid w:type="linesAndChars" w:linePitch="579" w:charSpace="-849"/>
        </w:sectPr>
      </w:pPr>
    </w:p>
    <w:p w14:paraId="7282D0DB">
      <w:pPr>
        <w:keepNext w:val="0"/>
        <w:keepLines w:val="0"/>
        <w:pageBreakBefore w:val="0"/>
        <w:widowControl w:val="0"/>
        <w:kinsoku/>
        <w:wordWrap/>
        <w:overflowPunct/>
        <w:topLinePunct w:val="0"/>
        <w:autoSpaceDE/>
        <w:autoSpaceDN/>
        <w:bidi w:val="0"/>
        <w:adjustRightInd/>
        <w:snapToGrid/>
        <w:spacing w:line="540" w:lineRule="exact"/>
        <w:textAlignment w:val="top"/>
        <w:rPr>
          <w:rFonts w:hint="eastAsia" w:ascii="Times New Roman" w:hAnsi="Times New Roman" w:eastAsia="仿宋_GB2312" w:cs="Times New Roman"/>
          <w:color w:val="auto"/>
          <w:sz w:val="28"/>
          <w:szCs w:val="28"/>
          <w:lang w:val="en-US" w:eastAsia="zh-CN"/>
        </w:rPr>
      </w:pPr>
    </w:p>
    <w:p w14:paraId="2015590F">
      <w:pPr>
        <w:keepNext w:val="0"/>
        <w:keepLines w:val="0"/>
        <w:pageBreakBefore w:val="0"/>
        <w:widowControl w:val="0"/>
        <w:kinsoku/>
        <w:wordWrap/>
        <w:overflowPunct/>
        <w:topLinePunct w:val="0"/>
        <w:autoSpaceDE/>
        <w:autoSpaceDN/>
        <w:bidi w:val="0"/>
        <w:adjustRightInd/>
        <w:snapToGrid/>
        <w:spacing w:line="540" w:lineRule="exact"/>
        <w:textAlignment w:val="top"/>
        <w:rPr>
          <w:rFonts w:hint="eastAsia" w:ascii="Times New Roman" w:hAnsi="Times New Roman" w:eastAsia="仿宋_GB2312" w:cs="Times New Roman"/>
          <w:color w:val="auto"/>
          <w:sz w:val="28"/>
          <w:szCs w:val="28"/>
          <w:lang w:val="en-US" w:eastAsia="zh-CN"/>
        </w:rPr>
      </w:pPr>
    </w:p>
    <w:p w14:paraId="2EC70661">
      <w:pPr>
        <w:keepNext w:val="0"/>
        <w:keepLines w:val="0"/>
        <w:pageBreakBefore w:val="0"/>
        <w:widowControl w:val="0"/>
        <w:kinsoku/>
        <w:wordWrap/>
        <w:overflowPunct/>
        <w:topLinePunct w:val="0"/>
        <w:autoSpaceDE/>
        <w:autoSpaceDN/>
        <w:bidi w:val="0"/>
        <w:adjustRightInd/>
        <w:snapToGrid/>
        <w:spacing w:line="540" w:lineRule="exact"/>
        <w:textAlignment w:val="top"/>
        <w:rPr>
          <w:rFonts w:hint="eastAsia" w:ascii="Times New Roman" w:hAnsi="Times New Roman" w:eastAsia="仿宋_GB2312" w:cs="Times New Roman"/>
          <w:color w:val="auto"/>
          <w:sz w:val="28"/>
          <w:szCs w:val="28"/>
          <w:lang w:val="en-US" w:eastAsia="zh-CN"/>
        </w:rPr>
      </w:pPr>
    </w:p>
    <w:p w14:paraId="3E23F9DC">
      <w:pPr>
        <w:keepNext w:val="0"/>
        <w:keepLines w:val="0"/>
        <w:pageBreakBefore w:val="0"/>
        <w:widowControl w:val="0"/>
        <w:kinsoku/>
        <w:wordWrap/>
        <w:overflowPunct/>
        <w:topLinePunct w:val="0"/>
        <w:autoSpaceDE/>
        <w:autoSpaceDN/>
        <w:bidi w:val="0"/>
        <w:adjustRightInd/>
        <w:snapToGrid/>
        <w:spacing w:line="540" w:lineRule="exact"/>
        <w:textAlignment w:val="top"/>
        <w:rPr>
          <w:rFonts w:hint="eastAsia" w:ascii="Times New Roman" w:hAnsi="Times New Roman" w:eastAsia="仿宋_GB2312" w:cs="Times New Roman"/>
          <w:color w:val="auto"/>
          <w:sz w:val="28"/>
          <w:szCs w:val="28"/>
          <w:lang w:val="en-US" w:eastAsia="zh-CN"/>
        </w:rPr>
      </w:pPr>
    </w:p>
    <w:p w14:paraId="32670605">
      <w:pPr>
        <w:keepNext w:val="0"/>
        <w:keepLines w:val="0"/>
        <w:pageBreakBefore w:val="0"/>
        <w:widowControl w:val="0"/>
        <w:kinsoku/>
        <w:wordWrap/>
        <w:overflowPunct/>
        <w:topLinePunct w:val="0"/>
        <w:autoSpaceDE/>
        <w:autoSpaceDN/>
        <w:bidi w:val="0"/>
        <w:adjustRightInd/>
        <w:snapToGrid/>
        <w:spacing w:line="540" w:lineRule="exact"/>
        <w:textAlignment w:val="top"/>
        <w:rPr>
          <w:rFonts w:hint="eastAsia" w:ascii="Times New Roman" w:hAnsi="Times New Roman" w:eastAsia="仿宋_GB2312" w:cs="Times New Roman"/>
          <w:color w:val="auto"/>
          <w:sz w:val="28"/>
          <w:szCs w:val="28"/>
          <w:lang w:val="en-US" w:eastAsia="zh-CN"/>
        </w:rPr>
      </w:pPr>
    </w:p>
    <w:p w14:paraId="39C57DDD">
      <w:pPr>
        <w:keepNext w:val="0"/>
        <w:keepLines w:val="0"/>
        <w:pageBreakBefore w:val="0"/>
        <w:widowControl w:val="0"/>
        <w:kinsoku/>
        <w:wordWrap/>
        <w:overflowPunct/>
        <w:topLinePunct w:val="0"/>
        <w:autoSpaceDE/>
        <w:autoSpaceDN/>
        <w:bidi w:val="0"/>
        <w:adjustRightInd/>
        <w:snapToGrid/>
        <w:spacing w:line="540" w:lineRule="exact"/>
        <w:textAlignment w:val="top"/>
        <w:rPr>
          <w:rFonts w:hint="eastAsia" w:ascii="Times New Roman" w:hAnsi="Times New Roman" w:eastAsia="仿宋_GB2312" w:cs="Times New Roman"/>
          <w:color w:val="auto"/>
          <w:sz w:val="28"/>
          <w:szCs w:val="28"/>
          <w:lang w:val="en-US" w:eastAsia="zh-CN"/>
        </w:rPr>
      </w:pPr>
    </w:p>
    <w:p w14:paraId="43567E35">
      <w:pPr>
        <w:keepNext w:val="0"/>
        <w:keepLines w:val="0"/>
        <w:pageBreakBefore w:val="0"/>
        <w:widowControl w:val="0"/>
        <w:kinsoku/>
        <w:wordWrap/>
        <w:overflowPunct/>
        <w:topLinePunct w:val="0"/>
        <w:autoSpaceDE/>
        <w:autoSpaceDN/>
        <w:bidi w:val="0"/>
        <w:adjustRightInd/>
        <w:snapToGrid/>
        <w:spacing w:line="540" w:lineRule="exact"/>
        <w:textAlignment w:val="top"/>
        <w:rPr>
          <w:rFonts w:hint="eastAsia" w:ascii="Times New Roman" w:hAnsi="Times New Roman" w:eastAsia="仿宋_GB2312" w:cs="Times New Roman"/>
          <w:color w:val="auto"/>
          <w:sz w:val="28"/>
          <w:szCs w:val="28"/>
          <w:lang w:val="en-US" w:eastAsia="zh-CN"/>
        </w:rPr>
      </w:pPr>
    </w:p>
    <w:p w14:paraId="501E0DF5">
      <w:pPr>
        <w:keepNext w:val="0"/>
        <w:keepLines w:val="0"/>
        <w:pageBreakBefore w:val="0"/>
        <w:widowControl w:val="0"/>
        <w:kinsoku/>
        <w:wordWrap/>
        <w:overflowPunct/>
        <w:topLinePunct w:val="0"/>
        <w:autoSpaceDE/>
        <w:autoSpaceDN/>
        <w:bidi w:val="0"/>
        <w:adjustRightInd/>
        <w:snapToGrid/>
        <w:spacing w:line="540" w:lineRule="exact"/>
        <w:textAlignment w:val="top"/>
        <w:rPr>
          <w:rFonts w:hint="eastAsia" w:ascii="Times New Roman" w:hAnsi="Times New Roman" w:eastAsia="仿宋_GB2312" w:cs="Times New Roman"/>
          <w:color w:val="auto"/>
          <w:sz w:val="28"/>
          <w:szCs w:val="28"/>
          <w:lang w:val="en-US" w:eastAsia="zh-CN"/>
        </w:rPr>
      </w:pPr>
    </w:p>
    <w:p w14:paraId="69A56D81">
      <w:pPr>
        <w:keepNext w:val="0"/>
        <w:keepLines w:val="0"/>
        <w:pageBreakBefore w:val="0"/>
        <w:widowControl w:val="0"/>
        <w:kinsoku/>
        <w:wordWrap/>
        <w:overflowPunct/>
        <w:topLinePunct w:val="0"/>
        <w:autoSpaceDE/>
        <w:autoSpaceDN/>
        <w:bidi w:val="0"/>
        <w:adjustRightInd/>
        <w:snapToGrid/>
        <w:spacing w:line="540" w:lineRule="exact"/>
        <w:textAlignment w:val="top"/>
        <w:rPr>
          <w:rFonts w:hint="eastAsia" w:ascii="Times New Roman" w:hAnsi="Times New Roman" w:eastAsia="仿宋_GB2312" w:cs="Times New Roman"/>
          <w:color w:val="auto"/>
          <w:sz w:val="28"/>
          <w:szCs w:val="28"/>
          <w:lang w:val="en-US" w:eastAsia="zh-CN"/>
        </w:rPr>
      </w:pPr>
    </w:p>
    <w:p w14:paraId="4B0AA47F">
      <w:pPr>
        <w:keepNext w:val="0"/>
        <w:keepLines w:val="0"/>
        <w:pageBreakBefore w:val="0"/>
        <w:widowControl w:val="0"/>
        <w:kinsoku/>
        <w:wordWrap/>
        <w:overflowPunct/>
        <w:topLinePunct w:val="0"/>
        <w:autoSpaceDE/>
        <w:autoSpaceDN/>
        <w:bidi w:val="0"/>
        <w:adjustRightInd/>
        <w:snapToGrid/>
        <w:spacing w:line="560" w:lineRule="exact"/>
        <w:textAlignment w:val="top"/>
        <w:rPr>
          <w:rFonts w:hint="eastAsia" w:ascii="Times New Roman" w:hAnsi="Times New Roman" w:eastAsia="仿宋_GB2312" w:cs="Times New Roman"/>
          <w:color w:val="auto"/>
          <w:sz w:val="28"/>
          <w:szCs w:val="28"/>
          <w:lang w:val="en-US" w:eastAsia="zh-CN"/>
        </w:rPr>
      </w:pPr>
    </w:p>
    <w:p w14:paraId="3EBCA180">
      <w:pPr>
        <w:keepNext w:val="0"/>
        <w:keepLines w:val="0"/>
        <w:pageBreakBefore w:val="0"/>
        <w:widowControl w:val="0"/>
        <w:kinsoku/>
        <w:wordWrap/>
        <w:overflowPunct/>
        <w:topLinePunct w:val="0"/>
        <w:autoSpaceDE/>
        <w:autoSpaceDN/>
        <w:bidi w:val="0"/>
        <w:adjustRightInd/>
        <w:snapToGrid/>
        <w:spacing w:line="560" w:lineRule="exact"/>
        <w:textAlignment w:val="top"/>
        <w:rPr>
          <w:rFonts w:hint="eastAsia" w:ascii="Times New Roman" w:hAnsi="Times New Roman" w:eastAsia="仿宋_GB2312" w:cs="Times New Roman"/>
          <w:color w:val="auto"/>
          <w:sz w:val="28"/>
          <w:szCs w:val="28"/>
          <w:lang w:val="en-US" w:eastAsia="zh-CN"/>
        </w:rPr>
      </w:pPr>
    </w:p>
    <w:p w14:paraId="7924326F">
      <w:pPr>
        <w:keepNext w:val="0"/>
        <w:keepLines w:val="0"/>
        <w:pageBreakBefore w:val="0"/>
        <w:widowControl w:val="0"/>
        <w:kinsoku/>
        <w:wordWrap/>
        <w:overflowPunct/>
        <w:topLinePunct w:val="0"/>
        <w:autoSpaceDE/>
        <w:autoSpaceDN/>
        <w:bidi w:val="0"/>
        <w:adjustRightInd/>
        <w:snapToGrid/>
        <w:spacing w:line="560" w:lineRule="exact"/>
        <w:textAlignment w:val="top"/>
        <w:rPr>
          <w:rFonts w:hint="eastAsia" w:ascii="Times New Roman" w:hAnsi="Times New Roman" w:eastAsia="仿宋_GB2312" w:cs="Times New Roman"/>
          <w:color w:val="auto"/>
          <w:sz w:val="28"/>
          <w:szCs w:val="28"/>
          <w:lang w:val="en-US" w:eastAsia="zh-CN"/>
        </w:rPr>
      </w:pPr>
    </w:p>
    <w:p w14:paraId="458974DB">
      <w:pPr>
        <w:keepNext w:val="0"/>
        <w:keepLines w:val="0"/>
        <w:pageBreakBefore w:val="0"/>
        <w:widowControl w:val="0"/>
        <w:kinsoku/>
        <w:wordWrap/>
        <w:overflowPunct/>
        <w:topLinePunct w:val="0"/>
        <w:autoSpaceDE/>
        <w:autoSpaceDN/>
        <w:bidi w:val="0"/>
        <w:adjustRightInd/>
        <w:snapToGrid/>
        <w:spacing w:line="560" w:lineRule="exact"/>
        <w:textAlignment w:val="top"/>
        <w:rPr>
          <w:rFonts w:hint="eastAsia" w:ascii="Times New Roman" w:hAnsi="Times New Roman" w:eastAsia="仿宋_GB2312" w:cs="Times New Roman"/>
          <w:color w:val="auto"/>
          <w:sz w:val="28"/>
          <w:szCs w:val="28"/>
          <w:lang w:val="en-US" w:eastAsia="zh-CN"/>
        </w:rPr>
      </w:pPr>
    </w:p>
    <w:p w14:paraId="3C663451">
      <w:pPr>
        <w:keepNext w:val="0"/>
        <w:keepLines w:val="0"/>
        <w:pageBreakBefore w:val="0"/>
        <w:widowControl w:val="0"/>
        <w:kinsoku/>
        <w:wordWrap/>
        <w:overflowPunct/>
        <w:topLinePunct w:val="0"/>
        <w:autoSpaceDE/>
        <w:autoSpaceDN/>
        <w:bidi w:val="0"/>
        <w:adjustRightInd/>
        <w:snapToGrid/>
        <w:spacing w:line="560" w:lineRule="exact"/>
        <w:textAlignment w:val="top"/>
        <w:rPr>
          <w:rFonts w:hint="eastAsia" w:ascii="Times New Roman" w:hAnsi="Times New Roman" w:eastAsia="仿宋_GB2312" w:cs="Times New Roman"/>
          <w:color w:val="auto"/>
          <w:sz w:val="28"/>
          <w:szCs w:val="28"/>
          <w:lang w:val="en-US" w:eastAsia="zh-CN"/>
        </w:rPr>
      </w:pPr>
    </w:p>
    <w:p w14:paraId="11FDD20E">
      <w:pPr>
        <w:keepNext w:val="0"/>
        <w:keepLines w:val="0"/>
        <w:pageBreakBefore w:val="0"/>
        <w:widowControl w:val="0"/>
        <w:kinsoku/>
        <w:wordWrap/>
        <w:overflowPunct/>
        <w:topLinePunct w:val="0"/>
        <w:autoSpaceDE/>
        <w:autoSpaceDN/>
        <w:bidi w:val="0"/>
        <w:adjustRightInd/>
        <w:snapToGrid/>
        <w:spacing w:line="560" w:lineRule="exact"/>
        <w:textAlignment w:val="top"/>
        <w:rPr>
          <w:rFonts w:hint="eastAsia" w:ascii="Times New Roman" w:hAnsi="Times New Roman" w:eastAsia="仿宋_GB2312" w:cs="Times New Roman"/>
          <w:color w:val="auto"/>
          <w:sz w:val="28"/>
          <w:szCs w:val="28"/>
          <w:lang w:val="en-US" w:eastAsia="zh-CN"/>
        </w:rPr>
      </w:pPr>
    </w:p>
    <w:p w14:paraId="05905E40">
      <w:pPr>
        <w:keepNext w:val="0"/>
        <w:keepLines w:val="0"/>
        <w:pageBreakBefore w:val="0"/>
        <w:widowControl w:val="0"/>
        <w:kinsoku/>
        <w:wordWrap/>
        <w:overflowPunct/>
        <w:topLinePunct w:val="0"/>
        <w:autoSpaceDE/>
        <w:autoSpaceDN/>
        <w:bidi w:val="0"/>
        <w:adjustRightInd/>
        <w:snapToGrid/>
        <w:spacing w:line="560" w:lineRule="exact"/>
        <w:textAlignment w:val="top"/>
        <w:rPr>
          <w:rFonts w:hint="eastAsia" w:ascii="Times New Roman" w:hAnsi="Times New Roman" w:eastAsia="仿宋_GB2312" w:cs="Times New Roman"/>
          <w:color w:val="auto"/>
          <w:sz w:val="28"/>
          <w:szCs w:val="28"/>
          <w:lang w:val="en-US" w:eastAsia="zh-CN"/>
        </w:rPr>
      </w:pPr>
    </w:p>
    <w:p w14:paraId="324640D3">
      <w:pPr>
        <w:keepNext w:val="0"/>
        <w:keepLines w:val="0"/>
        <w:pageBreakBefore w:val="0"/>
        <w:widowControl w:val="0"/>
        <w:kinsoku/>
        <w:wordWrap/>
        <w:overflowPunct/>
        <w:topLinePunct w:val="0"/>
        <w:autoSpaceDE/>
        <w:autoSpaceDN/>
        <w:bidi w:val="0"/>
        <w:adjustRightInd/>
        <w:snapToGrid/>
        <w:spacing w:line="560" w:lineRule="exact"/>
        <w:textAlignment w:val="top"/>
        <w:rPr>
          <w:rFonts w:hint="eastAsia" w:ascii="Times New Roman" w:hAnsi="Times New Roman" w:eastAsia="仿宋_GB2312" w:cs="Times New Roman"/>
          <w:color w:val="auto"/>
          <w:sz w:val="28"/>
          <w:szCs w:val="28"/>
          <w:lang w:val="en-US" w:eastAsia="zh-CN"/>
        </w:rPr>
      </w:pPr>
    </w:p>
    <w:p w14:paraId="4403AD55">
      <w:pPr>
        <w:keepNext w:val="0"/>
        <w:keepLines w:val="0"/>
        <w:pageBreakBefore w:val="0"/>
        <w:widowControl w:val="0"/>
        <w:kinsoku/>
        <w:wordWrap/>
        <w:overflowPunct/>
        <w:topLinePunct w:val="0"/>
        <w:autoSpaceDE/>
        <w:autoSpaceDN/>
        <w:bidi w:val="0"/>
        <w:adjustRightInd/>
        <w:snapToGrid/>
        <w:spacing w:line="560" w:lineRule="exact"/>
        <w:textAlignment w:val="top"/>
        <w:rPr>
          <w:rFonts w:hint="eastAsia" w:ascii="Times New Roman" w:hAnsi="Times New Roman" w:eastAsia="仿宋_GB2312" w:cs="Times New Roman"/>
          <w:color w:val="auto"/>
          <w:sz w:val="28"/>
          <w:szCs w:val="28"/>
          <w:lang w:val="en-US" w:eastAsia="zh-CN"/>
        </w:rPr>
      </w:pPr>
    </w:p>
    <w:p w14:paraId="4B2F770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9E0958"/>
    <w:rsid w:val="6E9E0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2026-02-04T02:51:00Z</dcterms:created>
  <dc:creator>Lenovo</dc:creator>
  <cp:lastModifiedBy>Lenovo</cp:lastModifiedBy>
  <dcterms:modified xsi:type="dcterms:W3CDTF">2026-02-04T02:51:14Z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C3050CCAFF3F430085E2A233DCD333C8_11</vt:lpwstr>
  </property>
  <property fmtid="{D5CDD505-2E9C-101B-9397-08002B2CF9AE}" pid="4" name="KSOTemplateDocerSaveRecord">
    <vt:lpwstr>eyJoZGlkIjoiMGNkMDc3ZjRiZWEwZWViZDdhZDIyYTA4N2E0Njk4NWMifQ==</vt:lpwstr>
  </property>
</Properties>
</file>